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AE" w:rsidRDefault="00DC45AE"/>
    <w:p w:rsidR="00A45007" w:rsidRDefault="00A45007"/>
    <w:p w:rsidR="00A45007" w:rsidRPr="00F9296E" w:rsidRDefault="00A45007">
      <w:r w:rsidRPr="00F9296E">
        <w:rPr>
          <w:b/>
        </w:rPr>
        <w:t>I.</w:t>
      </w:r>
      <w:r w:rsidRPr="00F9296E">
        <w:rPr>
          <w:b/>
        </w:rPr>
        <w:tab/>
        <w:t>COURSE TITLE:</w:t>
      </w:r>
      <w:r w:rsidRPr="00F9296E">
        <w:t xml:space="preserve">    Microbiology</w:t>
      </w:r>
    </w:p>
    <w:p w:rsidR="00A45007" w:rsidRPr="00F9296E" w:rsidRDefault="00A45007"/>
    <w:p w:rsidR="00A45007" w:rsidRPr="00F9296E" w:rsidRDefault="00A45007">
      <w:r w:rsidRPr="00F9296E">
        <w:tab/>
      </w:r>
      <w:r w:rsidRPr="00F9296E">
        <w:rPr>
          <w:b/>
        </w:rPr>
        <w:t>COURSE NUMBER:</w:t>
      </w:r>
      <w:r w:rsidRPr="00F9296E">
        <w:t xml:space="preserve">    </w:t>
      </w:r>
      <w:r w:rsidR="00594604" w:rsidRPr="00F9296E">
        <w:t>2</w:t>
      </w:r>
      <w:r w:rsidRPr="00F9296E">
        <w:t>210</w:t>
      </w:r>
      <w:r w:rsidRPr="00F9296E">
        <w:tab/>
      </w:r>
      <w:r w:rsidRPr="00F9296E">
        <w:tab/>
      </w:r>
      <w:r w:rsidRPr="00F9296E">
        <w:rPr>
          <w:b/>
        </w:rPr>
        <w:t>CATALOG PREFIX:</w:t>
      </w:r>
      <w:r w:rsidRPr="00F9296E">
        <w:t xml:space="preserve">   BIOL</w:t>
      </w:r>
    </w:p>
    <w:p w:rsidR="00A45007" w:rsidRPr="00F9296E" w:rsidRDefault="00A45007"/>
    <w:p w:rsidR="00A45007" w:rsidRDefault="00A45007">
      <w:r w:rsidRPr="00F9296E">
        <w:rPr>
          <w:b/>
        </w:rPr>
        <w:t>II.</w:t>
      </w:r>
      <w:r w:rsidRPr="00F9296E">
        <w:rPr>
          <w:b/>
        </w:rPr>
        <w:tab/>
        <w:t>PREREQUISITES:</w:t>
      </w:r>
      <w:r w:rsidR="00245ADE" w:rsidRPr="00F9296E">
        <w:t xml:space="preserve">   BIOL </w:t>
      </w:r>
      <w:r w:rsidR="00594604" w:rsidRPr="00F9296E">
        <w:t>1</w:t>
      </w:r>
      <w:r w:rsidR="00245ADE" w:rsidRPr="00F9296E">
        <w:t>10</w:t>
      </w:r>
      <w:r w:rsidR="00832C46" w:rsidRPr="00F9296E">
        <w:t>1</w:t>
      </w:r>
      <w:r w:rsidRPr="00F9296E">
        <w:t xml:space="preserve">, BIOL </w:t>
      </w:r>
      <w:r w:rsidR="00594604" w:rsidRPr="00F9296E">
        <w:t>2</w:t>
      </w:r>
      <w:r w:rsidR="00832C46" w:rsidRPr="00F9296E">
        <w:t>2</w:t>
      </w:r>
      <w:r w:rsidRPr="00F9296E">
        <w:t>0</w:t>
      </w:r>
      <w:r w:rsidR="00245ADE" w:rsidRPr="00F9296E">
        <w:t>5</w:t>
      </w:r>
      <w:r w:rsidRPr="00F9296E">
        <w:t xml:space="preserve"> </w:t>
      </w:r>
    </w:p>
    <w:p w:rsidR="006E1FB8" w:rsidRPr="00F9296E" w:rsidRDefault="006E1FB8"/>
    <w:p w:rsidR="00A45007" w:rsidRPr="00F9296E" w:rsidRDefault="00A45007">
      <w:r w:rsidRPr="00F9296E">
        <w:rPr>
          <w:b/>
        </w:rPr>
        <w:t>III.</w:t>
      </w:r>
      <w:r w:rsidRPr="00F9296E">
        <w:rPr>
          <w:b/>
        </w:rPr>
        <w:tab/>
        <w:t>CREDIT HOURS:</w:t>
      </w:r>
      <w:r w:rsidRPr="00F9296E">
        <w:t xml:space="preserve">    </w:t>
      </w:r>
      <w:r w:rsidR="009A3194" w:rsidRPr="00F9296E">
        <w:t>4</w:t>
      </w:r>
      <w:r w:rsidRPr="00F9296E">
        <w:tab/>
      </w:r>
      <w:r w:rsidRPr="00F9296E">
        <w:tab/>
      </w:r>
      <w:r w:rsidRPr="00F9296E">
        <w:tab/>
      </w:r>
      <w:r w:rsidRPr="00F9296E">
        <w:rPr>
          <w:b/>
        </w:rPr>
        <w:t>LECTURE HOURS:</w:t>
      </w:r>
      <w:r w:rsidRPr="00F9296E">
        <w:t xml:space="preserve">    </w:t>
      </w:r>
      <w:r w:rsidR="009A3194" w:rsidRPr="00F9296E">
        <w:t>3</w:t>
      </w:r>
    </w:p>
    <w:p w:rsidR="00A45007" w:rsidRPr="00F9296E" w:rsidRDefault="00A45007">
      <w:pPr>
        <w:rPr>
          <w:b/>
        </w:rPr>
      </w:pPr>
      <w:r w:rsidRPr="00F9296E">
        <w:tab/>
      </w:r>
      <w:r w:rsidRPr="00F9296E">
        <w:rPr>
          <w:b/>
        </w:rPr>
        <w:t>LABORATORY HOURS:</w:t>
      </w:r>
      <w:r w:rsidRPr="00F9296E">
        <w:t xml:space="preserve">   </w:t>
      </w:r>
      <w:r w:rsidR="009A3194" w:rsidRPr="00F9296E">
        <w:t>1</w:t>
      </w:r>
      <w:r w:rsidR="005B195C">
        <w:tab/>
      </w:r>
      <w:r w:rsidRPr="00F9296E">
        <w:tab/>
      </w:r>
      <w:r w:rsidR="005B195C">
        <w:rPr>
          <w:b/>
        </w:rPr>
        <w:t>LAB CONTACT</w:t>
      </w:r>
      <w:r w:rsidRPr="00F9296E">
        <w:rPr>
          <w:b/>
        </w:rPr>
        <w:t xml:space="preserve"> HOURS</w:t>
      </w:r>
      <w:r w:rsidRPr="005B195C">
        <w:t>:</w:t>
      </w:r>
      <w:r w:rsidR="005B195C" w:rsidRPr="005B195C">
        <w:t xml:space="preserve">   3</w:t>
      </w:r>
    </w:p>
    <w:p w:rsidR="00A45007" w:rsidRPr="00F9296E" w:rsidRDefault="00A45007">
      <w:pPr>
        <w:rPr>
          <w:b/>
        </w:rPr>
      </w:pPr>
    </w:p>
    <w:p w:rsidR="00A45007" w:rsidRPr="00F9296E" w:rsidRDefault="00A45007">
      <w:r w:rsidRPr="00F9296E">
        <w:rPr>
          <w:b/>
        </w:rPr>
        <w:t>IV.</w:t>
      </w:r>
      <w:r w:rsidRPr="00F9296E">
        <w:rPr>
          <w:b/>
        </w:rPr>
        <w:tab/>
        <w:t>COURSE DESCRIPTION:</w:t>
      </w:r>
    </w:p>
    <w:p w:rsidR="00A45007" w:rsidRPr="00F9296E" w:rsidRDefault="00A45007"/>
    <w:p w:rsidR="00A45007" w:rsidRPr="00F9296E" w:rsidRDefault="009A3194" w:rsidP="009A3194">
      <w:pPr>
        <w:ind w:left="720"/>
      </w:pPr>
      <w:r w:rsidRPr="00F9296E">
        <w:t>This course covers the m</w:t>
      </w:r>
      <w:r w:rsidR="00A45007" w:rsidRPr="00F9296E">
        <w:t>or</w:t>
      </w:r>
      <w:r w:rsidRPr="00F9296E">
        <w:t>phology and physiology of micro</w:t>
      </w:r>
      <w:r w:rsidR="00A45007" w:rsidRPr="00F9296E">
        <w:t>organis</w:t>
      </w:r>
      <w:r w:rsidRPr="00F9296E">
        <w:t>ms and selected human parasites.</w:t>
      </w:r>
      <w:r w:rsidR="00A45007" w:rsidRPr="00F9296E">
        <w:t xml:space="preserve"> </w:t>
      </w:r>
      <w:r w:rsidRPr="00F9296E">
        <w:t xml:space="preserve"> Topics covered include basic chemistry, cell structure and function, metabolism, genetics, biotechnology, growth and control of microbes, normal human microflora, </w:t>
      </w:r>
      <w:r w:rsidR="00A45007" w:rsidRPr="00F9296E">
        <w:t>mechanisms of disease</w:t>
      </w:r>
      <w:r w:rsidRPr="00F9296E">
        <w:t xml:space="preserve"> production, transmission of infectious diseases, immune responses, and the action of specific pathogens in the production of human infectious disease</w:t>
      </w:r>
      <w:r w:rsidR="00A45007" w:rsidRPr="00F9296E">
        <w:t>.</w:t>
      </w:r>
      <w:r w:rsidRPr="00F9296E">
        <w:t xml:space="preserve">  There is also a brief introduction to environmental microbiology and various</w:t>
      </w:r>
      <w:r w:rsidR="00680F51" w:rsidRPr="00F9296E">
        <w:t xml:space="preserve"> career options in microbiology.  There is also a laboratory component that exposes students to biosafety and the practice of good aseptic technique.</w:t>
      </w:r>
    </w:p>
    <w:p w:rsidR="00A45007" w:rsidRPr="00F9296E" w:rsidRDefault="00A45007"/>
    <w:p w:rsidR="00A45007" w:rsidRDefault="00A45007">
      <w:pPr>
        <w:rPr>
          <w:b/>
        </w:rPr>
      </w:pPr>
      <w:r w:rsidRPr="00F9296E">
        <w:rPr>
          <w:b/>
        </w:rPr>
        <w:t>V.</w:t>
      </w:r>
      <w:r w:rsidRPr="00F9296E">
        <w:rPr>
          <w:b/>
        </w:rPr>
        <w:tab/>
        <w:t>ADOPTED TEXT(S):</w:t>
      </w:r>
    </w:p>
    <w:p w:rsidR="00FA15FF" w:rsidRDefault="00FA15FF">
      <w:pPr>
        <w:rPr>
          <w:b/>
        </w:rPr>
      </w:pPr>
    </w:p>
    <w:p w:rsidR="00FA15FF" w:rsidRDefault="00FA15FF">
      <w:pPr>
        <w:rPr>
          <w:i/>
        </w:rPr>
      </w:pPr>
      <w:r>
        <w:rPr>
          <w:b/>
        </w:rPr>
        <w:tab/>
      </w:r>
      <w:r>
        <w:rPr>
          <w:i/>
        </w:rPr>
        <w:t>Microbiology: A System Approach</w:t>
      </w:r>
    </w:p>
    <w:p w:rsidR="00FA15FF" w:rsidRDefault="00FA15FF">
      <w:r>
        <w:tab/>
        <w:t>4</w:t>
      </w:r>
      <w:r w:rsidRPr="00FA15FF">
        <w:rPr>
          <w:vertAlign w:val="superscript"/>
        </w:rPr>
        <w:t>th</w:t>
      </w:r>
      <w:r>
        <w:t xml:space="preserve"> edition</w:t>
      </w:r>
    </w:p>
    <w:p w:rsidR="00FA15FF" w:rsidRDefault="00FA15FF">
      <w:r>
        <w:tab/>
        <w:t>Marjorie Kelly Cowan</w:t>
      </w:r>
    </w:p>
    <w:p w:rsidR="00FA15FF" w:rsidRDefault="00FA15FF">
      <w:r>
        <w:tab/>
        <w:t>McGraw-Hill Company, 2015</w:t>
      </w:r>
    </w:p>
    <w:p w:rsidR="00FA15FF" w:rsidRPr="00FA15FF" w:rsidRDefault="00FA15FF">
      <w:r>
        <w:tab/>
        <w:t>ISBN:  978-0-07-340243-7</w:t>
      </w:r>
    </w:p>
    <w:p w:rsidR="00A45007" w:rsidRDefault="00A45007"/>
    <w:p w:rsidR="00FA15FF" w:rsidRDefault="00FA15FF">
      <w:r>
        <w:tab/>
      </w:r>
      <w:r>
        <w:tab/>
      </w:r>
      <w:proofErr w:type="gramStart"/>
      <w:r>
        <w:t>or</w:t>
      </w:r>
      <w:proofErr w:type="gramEnd"/>
    </w:p>
    <w:p w:rsidR="00FA15FF" w:rsidRPr="00F9296E" w:rsidRDefault="00FA15FF"/>
    <w:p w:rsidR="005B49A5" w:rsidRPr="006E1FB8" w:rsidRDefault="005B49A5" w:rsidP="005B49A5">
      <w:pPr>
        <w:ind w:firstLine="720"/>
      </w:pPr>
      <w:r w:rsidRPr="006E1FB8">
        <w:rPr>
          <w:i/>
        </w:rPr>
        <w:t xml:space="preserve">Microbiology with Diseases by </w:t>
      </w:r>
      <w:r w:rsidR="005F0AE8" w:rsidRPr="006E1FB8">
        <w:rPr>
          <w:i/>
        </w:rPr>
        <w:t>Taxonomy</w:t>
      </w:r>
      <w:r w:rsidR="00146AB1">
        <w:t xml:space="preserve"> </w:t>
      </w:r>
    </w:p>
    <w:p w:rsidR="005B49A5" w:rsidRPr="006E1FB8" w:rsidRDefault="005B49A5" w:rsidP="005B49A5">
      <w:pPr>
        <w:pStyle w:val="Indent"/>
        <w:tabs>
          <w:tab w:val="clear" w:pos="234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ind w:left="360" w:hanging="360"/>
        <w:rPr>
          <w:sz w:val="24"/>
          <w:szCs w:val="24"/>
        </w:rPr>
      </w:pPr>
      <w:r w:rsidRPr="006E1FB8">
        <w:rPr>
          <w:sz w:val="24"/>
          <w:szCs w:val="24"/>
        </w:rPr>
        <w:tab/>
      </w:r>
      <w:r w:rsidRPr="006E1FB8">
        <w:rPr>
          <w:sz w:val="24"/>
          <w:szCs w:val="24"/>
        </w:rPr>
        <w:tab/>
      </w:r>
      <w:r w:rsidR="00BD5AA8">
        <w:rPr>
          <w:sz w:val="24"/>
          <w:szCs w:val="24"/>
        </w:rPr>
        <w:t>5</w:t>
      </w:r>
      <w:r w:rsidR="00BD5AA8" w:rsidRPr="00BD5AA8">
        <w:rPr>
          <w:sz w:val="24"/>
          <w:szCs w:val="24"/>
          <w:vertAlign w:val="superscript"/>
        </w:rPr>
        <w:t>th</w:t>
      </w:r>
      <w:r w:rsidR="00BD5AA8">
        <w:rPr>
          <w:sz w:val="24"/>
          <w:szCs w:val="24"/>
        </w:rPr>
        <w:t xml:space="preserve"> </w:t>
      </w:r>
      <w:r w:rsidRPr="006E1FB8">
        <w:rPr>
          <w:sz w:val="24"/>
          <w:szCs w:val="24"/>
        </w:rPr>
        <w:t>edition</w:t>
      </w:r>
      <w:r w:rsidR="00BD5AA8">
        <w:rPr>
          <w:sz w:val="24"/>
          <w:szCs w:val="24"/>
        </w:rPr>
        <w:t>, 2016, Pearson</w:t>
      </w:r>
    </w:p>
    <w:p w:rsidR="009A3194" w:rsidRPr="006E1FB8" w:rsidRDefault="00155ECE" w:rsidP="005B49A5">
      <w:pPr>
        <w:ind w:firstLine="720"/>
      </w:pPr>
      <w:r w:rsidRPr="006E1FB8">
        <w:t xml:space="preserve">Robert W. Bauman.  </w:t>
      </w:r>
    </w:p>
    <w:p w:rsidR="00146AB1" w:rsidRPr="00496EB8" w:rsidRDefault="00146AB1" w:rsidP="00680F51">
      <w:pPr>
        <w:pStyle w:val="Indent"/>
        <w:tabs>
          <w:tab w:val="clear" w:pos="234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ISBN: </w:t>
      </w:r>
      <w:r w:rsidR="00BD5AA8" w:rsidRPr="00BD5AA8">
        <w:rPr>
          <w:sz w:val="24"/>
          <w:szCs w:val="24"/>
        </w:rPr>
        <w:t>978-0-13-401919-2</w:t>
      </w:r>
    </w:p>
    <w:p w:rsidR="00496EB8" w:rsidRDefault="00496EB8" w:rsidP="007410DC"/>
    <w:p w:rsidR="007410DC" w:rsidRPr="006E1FB8" w:rsidRDefault="00680F51" w:rsidP="007410DC">
      <w:r w:rsidRPr="006E1FB8">
        <w:tab/>
      </w:r>
      <w:r w:rsidR="007410DC" w:rsidRPr="006E1FB8">
        <w:rPr>
          <w:i/>
        </w:rPr>
        <w:t>Microbiology</w:t>
      </w:r>
      <w:r w:rsidR="007410DC">
        <w:rPr>
          <w:i/>
        </w:rPr>
        <w:t xml:space="preserve"> Laboratory Theory and Application </w:t>
      </w:r>
    </w:p>
    <w:p w:rsidR="00BD5AA8" w:rsidRDefault="00BD5AA8" w:rsidP="007410DC">
      <w:pPr>
        <w:ind w:firstLine="720"/>
      </w:pPr>
      <w:r>
        <w:t>3</w:t>
      </w:r>
      <w:r w:rsidRPr="00BD5AA8">
        <w:rPr>
          <w:vertAlign w:val="superscript"/>
        </w:rPr>
        <w:t>rd</w:t>
      </w:r>
      <w:r>
        <w:t xml:space="preserve"> </w:t>
      </w:r>
      <w:r w:rsidR="007410DC" w:rsidRPr="006E1FB8">
        <w:t>edition</w:t>
      </w:r>
      <w:r>
        <w:t>, 2016</w:t>
      </w:r>
      <w:r w:rsidR="007410DC">
        <w:t xml:space="preserve"> </w:t>
      </w:r>
    </w:p>
    <w:p w:rsidR="007410DC" w:rsidRDefault="007410DC" w:rsidP="007410DC">
      <w:pPr>
        <w:ind w:firstLine="72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Michael J. </w:t>
      </w:r>
      <w:proofErr w:type="spellStart"/>
      <w:r>
        <w:rPr>
          <w:rFonts w:ascii="Arial Narrow" w:hAnsi="Arial Narrow" w:cs="Arial Narrow"/>
        </w:rPr>
        <w:t>Leboffe</w:t>
      </w:r>
      <w:proofErr w:type="spellEnd"/>
      <w:r>
        <w:rPr>
          <w:rFonts w:ascii="Arial Narrow" w:hAnsi="Arial Narrow" w:cs="Arial Narrow"/>
        </w:rPr>
        <w:t xml:space="preserve"> and Burton E. Pierce</w:t>
      </w:r>
    </w:p>
    <w:p w:rsidR="007410DC" w:rsidRPr="006E1FB8" w:rsidRDefault="00020B7B" w:rsidP="007410DC">
      <w:pPr>
        <w:ind w:firstLine="720"/>
      </w:pPr>
      <w:r>
        <w:t>Morton Publishing 201</w:t>
      </w:r>
      <w:r w:rsidR="00BD5AA8">
        <w:t>6</w:t>
      </w:r>
    </w:p>
    <w:p w:rsidR="007410DC" w:rsidRPr="006E1FB8" w:rsidRDefault="007410DC" w:rsidP="007410DC">
      <w:r w:rsidRPr="006E1FB8">
        <w:t xml:space="preserve"> </w:t>
      </w:r>
      <w:r w:rsidRPr="006E1FB8">
        <w:tab/>
      </w:r>
      <w:r>
        <w:t>ISBN</w:t>
      </w:r>
      <w:r w:rsidR="00020B7B">
        <w:t>:</w:t>
      </w:r>
      <w:r>
        <w:t xml:space="preserve">  </w:t>
      </w:r>
      <w:r w:rsidR="00BD5AA8" w:rsidRPr="00BD5AA8">
        <w:t>978-1-6173-1477-3</w:t>
      </w:r>
    </w:p>
    <w:p w:rsidR="00680F51" w:rsidRDefault="00680F51" w:rsidP="007410DC">
      <w:pPr>
        <w:pStyle w:val="Indent"/>
        <w:tabs>
          <w:tab w:val="clear" w:pos="234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ind w:left="360" w:hanging="360"/>
      </w:pPr>
    </w:p>
    <w:p w:rsidR="00BD5AA8" w:rsidRPr="00F9296E" w:rsidRDefault="00BD5AA8" w:rsidP="007410DC">
      <w:pPr>
        <w:pStyle w:val="Indent"/>
        <w:tabs>
          <w:tab w:val="clear" w:pos="234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ind w:left="360" w:hanging="360"/>
      </w:pPr>
    </w:p>
    <w:p w:rsidR="00A45007" w:rsidRPr="00F9296E" w:rsidRDefault="00A45007">
      <w:r w:rsidRPr="00F9296E">
        <w:rPr>
          <w:b/>
        </w:rPr>
        <w:lastRenderedPageBreak/>
        <w:t>VI.</w:t>
      </w:r>
      <w:r w:rsidRPr="00F9296E">
        <w:rPr>
          <w:b/>
        </w:rPr>
        <w:tab/>
        <w:t>COURSE OBJECTIVES:</w:t>
      </w:r>
    </w:p>
    <w:p w:rsidR="00A45007" w:rsidRPr="00F9296E" w:rsidRDefault="00A45007"/>
    <w:p w:rsidR="00A45007" w:rsidRPr="00F9296E" w:rsidRDefault="00A45007">
      <w:r w:rsidRPr="00F9296E">
        <w:tab/>
        <w:t>At the completion of this course the student will</w:t>
      </w:r>
      <w:r w:rsidR="00B60FC2" w:rsidRPr="00F9296E">
        <w:t xml:space="preserve"> be able to</w:t>
      </w:r>
      <w:r w:rsidRPr="00F9296E">
        <w:t>:</w:t>
      </w:r>
    </w:p>
    <w:p w:rsidR="00A45007" w:rsidRPr="00F9296E" w:rsidRDefault="00A45007"/>
    <w:p w:rsidR="00A45007" w:rsidRPr="00F9296E" w:rsidRDefault="00A45007">
      <w:r w:rsidRPr="00F9296E">
        <w:tab/>
        <w:t xml:space="preserve"> 1.</w:t>
      </w:r>
      <w:r w:rsidRPr="00F9296E">
        <w:tab/>
      </w:r>
      <w:r w:rsidR="007D4011" w:rsidRPr="00F9296E">
        <w:t>D</w:t>
      </w:r>
      <w:r w:rsidRPr="00F9296E">
        <w:t xml:space="preserve">escribe the </w:t>
      </w:r>
      <w:r w:rsidR="00B60FC2" w:rsidRPr="00F9296E">
        <w:t xml:space="preserve">achievements of key </w:t>
      </w:r>
      <w:r w:rsidRPr="00F9296E">
        <w:t>histor</w:t>
      </w:r>
      <w:r w:rsidR="00B60FC2" w:rsidRPr="00F9296E">
        <w:t xml:space="preserve">ical people </w:t>
      </w:r>
      <w:r w:rsidR="007D4011" w:rsidRPr="00F9296E">
        <w:t xml:space="preserve">and events </w:t>
      </w:r>
      <w:r w:rsidR="00B60FC2" w:rsidRPr="00F9296E">
        <w:t xml:space="preserve">important </w:t>
      </w:r>
      <w:r w:rsidR="007D4011" w:rsidRPr="00F9296E">
        <w:br/>
        <w:t xml:space="preserve">                        </w:t>
      </w:r>
      <w:r w:rsidR="00B60FC2" w:rsidRPr="00F9296E">
        <w:t>to the development</w:t>
      </w:r>
      <w:r w:rsidRPr="00F9296E">
        <w:t xml:space="preserve"> of microbiology</w:t>
      </w:r>
    </w:p>
    <w:p w:rsidR="00B57EE2" w:rsidRPr="00F9296E" w:rsidRDefault="00B60FC2" w:rsidP="007D4011">
      <w:pPr>
        <w:ind w:left="765"/>
      </w:pPr>
      <w:r w:rsidRPr="00F9296E">
        <w:t>2.</w:t>
      </w:r>
      <w:r w:rsidRPr="00F9296E">
        <w:tab/>
        <w:t>Describe the CDC biosafety guidelines in the B</w:t>
      </w:r>
      <w:r w:rsidR="00B57EE2" w:rsidRPr="00F9296E">
        <w:t xml:space="preserve">iosafety in </w:t>
      </w:r>
      <w:r w:rsidRPr="00F9296E">
        <w:t>M</w:t>
      </w:r>
      <w:r w:rsidR="00B57EE2" w:rsidRPr="00F9296E">
        <w:t xml:space="preserve">icrobiological </w:t>
      </w:r>
      <w:r w:rsidR="00B57EE2" w:rsidRPr="00F9296E">
        <w:br/>
        <w:t xml:space="preserve">           and </w:t>
      </w:r>
      <w:r w:rsidRPr="00F9296E">
        <w:t>B</w:t>
      </w:r>
      <w:r w:rsidR="00B57EE2" w:rsidRPr="00F9296E">
        <w:t xml:space="preserve">iomedical </w:t>
      </w:r>
      <w:r w:rsidRPr="00F9296E">
        <w:t>L</w:t>
      </w:r>
      <w:r w:rsidR="00B57EE2" w:rsidRPr="00F9296E">
        <w:t>aboratories (BMBL) manual</w:t>
      </w:r>
      <w:r w:rsidR="007D4011" w:rsidRPr="00F9296E">
        <w:t>.</w:t>
      </w:r>
    </w:p>
    <w:p w:rsidR="00B60FC2" w:rsidRPr="00F9296E" w:rsidRDefault="00B57EE2" w:rsidP="007D4011">
      <w:pPr>
        <w:ind w:left="765"/>
      </w:pPr>
      <w:r w:rsidRPr="00F9296E">
        <w:t xml:space="preserve">3. </w:t>
      </w:r>
      <w:r w:rsidRPr="00F9296E">
        <w:tab/>
        <w:t>E</w:t>
      </w:r>
      <w:r w:rsidR="00B60FC2" w:rsidRPr="00F9296E">
        <w:t xml:space="preserve">ffectively perform aseptic transfers including slants, broths, and streak </w:t>
      </w:r>
      <w:r w:rsidRPr="00F9296E">
        <w:br/>
        <w:t xml:space="preserve">            </w:t>
      </w:r>
      <w:r w:rsidR="00B60FC2" w:rsidRPr="00F9296E">
        <w:t>plates.</w:t>
      </w:r>
    </w:p>
    <w:p w:rsidR="00B60FC2" w:rsidRPr="00F9296E" w:rsidRDefault="00B60FC2" w:rsidP="00B60FC2">
      <w:r w:rsidRPr="00F9296E">
        <w:tab/>
      </w:r>
      <w:r w:rsidR="00782D6D" w:rsidRPr="00F9296E">
        <w:t xml:space="preserve"> </w:t>
      </w:r>
      <w:r w:rsidR="00B57EE2" w:rsidRPr="00F9296E">
        <w:t>4</w:t>
      </w:r>
      <w:r w:rsidR="00782D6D" w:rsidRPr="00F9296E">
        <w:t xml:space="preserve">. </w:t>
      </w:r>
      <w:r w:rsidR="00782D6D" w:rsidRPr="00F9296E">
        <w:tab/>
        <w:t>U</w:t>
      </w:r>
      <w:r w:rsidRPr="00F9296E">
        <w:t>se a microscope and perform basic micro</w:t>
      </w:r>
      <w:r w:rsidR="00782D6D" w:rsidRPr="00F9296E">
        <w:t>biological</w:t>
      </w:r>
      <w:r w:rsidRPr="00F9296E">
        <w:t xml:space="preserve"> lab techniques</w:t>
      </w:r>
      <w:r w:rsidR="00782D6D" w:rsidRPr="00F9296E">
        <w:t xml:space="preserve"> </w:t>
      </w:r>
      <w:r w:rsidR="00782D6D" w:rsidRPr="00F9296E">
        <w:br/>
        <w:t xml:space="preserve">                        including Gram staining</w:t>
      </w:r>
      <w:r w:rsidRPr="00F9296E">
        <w:t>.</w:t>
      </w:r>
    </w:p>
    <w:p w:rsidR="007D4011" w:rsidRPr="00F9296E" w:rsidRDefault="007D4011" w:rsidP="007D4011">
      <w:r w:rsidRPr="00F9296E">
        <w:tab/>
        <w:t xml:space="preserve"> </w:t>
      </w:r>
      <w:r w:rsidR="00B57EE2" w:rsidRPr="00F9296E">
        <w:t>5</w:t>
      </w:r>
      <w:r w:rsidRPr="00F9296E">
        <w:t>.</w:t>
      </w:r>
      <w:r w:rsidRPr="00F9296E">
        <w:tab/>
        <w:t xml:space="preserve">Recognize the </w:t>
      </w:r>
      <w:r w:rsidR="005B49A5" w:rsidRPr="00F9296E">
        <w:t>characteristics</w:t>
      </w:r>
      <w:r w:rsidRPr="00F9296E">
        <w:t xml:space="preserve"> and </w:t>
      </w:r>
      <w:r w:rsidR="00B57EE2" w:rsidRPr="00F9296E">
        <w:t>classification of</w:t>
      </w:r>
      <w:r w:rsidRPr="00F9296E">
        <w:t xml:space="preserve"> various bacteria.</w:t>
      </w:r>
    </w:p>
    <w:p w:rsidR="007D4011" w:rsidRPr="00F9296E" w:rsidRDefault="007D4011" w:rsidP="007D4011">
      <w:r w:rsidRPr="00F9296E">
        <w:tab/>
        <w:t xml:space="preserve"> </w:t>
      </w:r>
      <w:r w:rsidR="00B57EE2" w:rsidRPr="00F9296E">
        <w:t>6</w:t>
      </w:r>
      <w:r w:rsidRPr="00F9296E">
        <w:t>.</w:t>
      </w:r>
      <w:r w:rsidRPr="00F9296E">
        <w:tab/>
        <w:t xml:space="preserve">Recognize the </w:t>
      </w:r>
      <w:r w:rsidR="005B49A5" w:rsidRPr="00F9296E">
        <w:t>characteristics</w:t>
      </w:r>
      <w:r w:rsidRPr="00F9296E">
        <w:t xml:space="preserve"> of potential disease-causing eukaryotes.</w:t>
      </w:r>
    </w:p>
    <w:p w:rsidR="007D4011" w:rsidRPr="00F9296E" w:rsidRDefault="007D4011" w:rsidP="007D4011">
      <w:r w:rsidRPr="00F9296E">
        <w:tab/>
        <w:t xml:space="preserve"> </w:t>
      </w:r>
      <w:r w:rsidR="00B57EE2" w:rsidRPr="00F9296E">
        <w:t>7.</w:t>
      </w:r>
      <w:r w:rsidRPr="00F9296E">
        <w:tab/>
        <w:t xml:space="preserve">Recognize the </w:t>
      </w:r>
      <w:r w:rsidR="005B49A5" w:rsidRPr="00F9296E">
        <w:t>characteristics</w:t>
      </w:r>
      <w:r w:rsidRPr="00F9296E">
        <w:t xml:space="preserve"> of various viruses.</w:t>
      </w:r>
      <w:r w:rsidRPr="00F9296E">
        <w:tab/>
        <w:t xml:space="preserve"> </w:t>
      </w:r>
    </w:p>
    <w:p w:rsidR="00A45007" w:rsidRPr="00F9296E" w:rsidRDefault="00A45007">
      <w:r w:rsidRPr="00F9296E">
        <w:tab/>
        <w:t xml:space="preserve"> </w:t>
      </w:r>
      <w:r w:rsidR="00B57EE2" w:rsidRPr="00F9296E">
        <w:t>8</w:t>
      </w:r>
      <w:r w:rsidRPr="00F9296E">
        <w:t>.</w:t>
      </w:r>
      <w:r w:rsidRPr="00F9296E">
        <w:tab/>
      </w:r>
      <w:r w:rsidR="00B57EE2" w:rsidRPr="00F9296E">
        <w:t>E</w:t>
      </w:r>
      <w:r w:rsidRPr="00F9296E">
        <w:t xml:space="preserve">xplain </w:t>
      </w:r>
      <w:r w:rsidR="00B57EE2" w:rsidRPr="00F9296E">
        <w:t xml:space="preserve">and differentiate </w:t>
      </w:r>
      <w:r w:rsidRPr="00F9296E">
        <w:t>various sterilization and disinfection tech</w:t>
      </w:r>
      <w:r w:rsidR="00B57EE2" w:rsidRPr="00F9296E">
        <w:t>niques</w:t>
      </w:r>
      <w:r w:rsidRPr="00F9296E">
        <w:t>.</w:t>
      </w:r>
    </w:p>
    <w:p w:rsidR="0016361E" w:rsidRPr="00F9296E" w:rsidRDefault="0016361E">
      <w:r w:rsidRPr="00F9296E">
        <w:tab/>
        <w:t xml:space="preserve"> 9.</w:t>
      </w:r>
      <w:r w:rsidRPr="00F9296E">
        <w:tab/>
        <w:t>Use standard microbiological tests to identify unknown bacteria.</w:t>
      </w:r>
    </w:p>
    <w:p w:rsidR="00A45007" w:rsidRPr="00F9296E" w:rsidRDefault="00A45007">
      <w:r w:rsidRPr="00F9296E">
        <w:tab/>
      </w:r>
      <w:r w:rsidR="0016361E" w:rsidRPr="00F9296E">
        <w:t>10.</w:t>
      </w:r>
      <w:r w:rsidRPr="00F9296E">
        <w:tab/>
      </w:r>
      <w:r w:rsidR="0016361E" w:rsidRPr="00F9296E">
        <w:t>E</w:t>
      </w:r>
      <w:r w:rsidRPr="00F9296E">
        <w:t xml:space="preserve">xplain how various pathogens are transmitted, the symptoms </w:t>
      </w:r>
      <w:r w:rsidR="0016361E" w:rsidRPr="00F9296E">
        <w:br/>
      </w:r>
      <w:r w:rsidRPr="00F9296E">
        <w:tab/>
      </w:r>
      <w:r w:rsidRPr="00F9296E">
        <w:tab/>
        <w:t>produced, treatment required, and preventive measures that may be used.</w:t>
      </w:r>
    </w:p>
    <w:p w:rsidR="00A45007" w:rsidRPr="00F9296E" w:rsidRDefault="00A45007"/>
    <w:p w:rsidR="0016361E" w:rsidRPr="00B85F6B" w:rsidRDefault="0016361E" w:rsidP="0016361E">
      <w:r w:rsidRPr="00B85F6B">
        <w:rPr>
          <w:b/>
        </w:rPr>
        <w:t>VII.</w:t>
      </w:r>
      <w:r w:rsidRPr="00B85F6B">
        <w:rPr>
          <w:b/>
        </w:rPr>
        <w:tab/>
        <w:t>GRADING:</w:t>
      </w:r>
    </w:p>
    <w:p w:rsidR="0016361E" w:rsidRPr="00B85F6B" w:rsidRDefault="0016361E" w:rsidP="0016361E"/>
    <w:p w:rsidR="0016361E" w:rsidRDefault="0016361E" w:rsidP="0016361E">
      <w:r w:rsidRPr="00B85F6B">
        <w:tab/>
        <w:t>Grading will follow policy in the College Catalog.</w:t>
      </w:r>
    </w:p>
    <w:p w:rsidR="00B85F6B" w:rsidRDefault="00B85F6B" w:rsidP="0016361E"/>
    <w:tbl>
      <w:tblPr>
        <w:tblpPr w:leftFromText="180" w:rightFromText="180" w:vertAnchor="text" w:horzAnchor="page" w:tblpX="3043" w:tblpY="44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499"/>
        <w:gridCol w:w="270"/>
        <w:gridCol w:w="719"/>
      </w:tblGrid>
      <w:tr w:rsidR="00B85F6B" w:rsidRPr="00ED01B9" w:rsidTr="00ED01B9">
        <w:trPr>
          <w:trHeight w:val="366"/>
        </w:trPr>
        <w:tc>
          <w:tcPr>
            <w:tcW w:w="419" w:type="dxa"/>
            <w:shd w:val="clear" w:color="auto" w:fill="auto"/>
            <w:hideMark/>
          </w:tcPr>
          <w:p w:rsidR="00B85F6B" w:rsidRPr="00ED01B9" w:rsidRDefault="00B85F6B" w:rsidP="00ED01B9">
            <w:pPr>
              <w:jc w:val="center"/>
              <w:rPr>
                <w:b/>
                <w:sz w:val="28"/>
              </w:rPr>
            </w:pPr>
            <w:r w:rsidRPr="00ED01B9">
              <w:rPr>
                <w:b/>
                <w:sz w:val="28"/>
              </w:rPr>
              <w:t>A</w:t>
            </w:r>
          </w:p>
        </w:tc>
        <w:tc>
          <w:tcPr>
            <w:tcW w:w="499" w:type="dxa"/>
            <w:shd w:val="clear" w:color="auto" w:fill="auto"/>
            <w:hideMark/>
          </w:tcPr>
          <w:p w:rsidR="00B85F6B" w:rsidRPr="00ED01B9" w:rsidRDefault="00B85F6B" w:rsidP="00ED01B9">
            <w:pPr>
              <w:jc w:val="center"/>
              <w:rPr>
                <w:b/>
              </w:rPr>
            </w:pPr>
            <w:r w:rsidRPr="00ED01B9">
              <w:rPr>
                <w:b/>
              </w:rPr>
              <w:t>90</w:t>
            </w:r>
          </w:p>
        </w:tc>
        <w:tc>
          <w:tcPr>
            <w:tcW w:w="270" w:type="dxa"/>
            <w:shd w:val="clear" w:color="auto" w:fill="auto"/>
            <w:hideMark/>
          </w:tcPr>
          <w:p w:rsidR="00B85F6B" w:rsidRPr="00ED01B9" w:rsidRDefault="00B85F6B" w:rsidP="00ED01B9">
            <w:pPr>
              <w:jc w:val="center"/>
              <w:rPr>
                <w:b/>
                <w:sz w:val="28"/>
              </w:rPr>
            </w:pPr>
            <w:r w:rsidRPr="00ED01B9">
              <w:rPr>
                <w:b/>
                <w:sz w:val="28"/>
              </w:rPr>
              <w:t>–</w:t>
            </w:r>
          </w:p>
        </w:tc>
        <w:tc>
          <w:tcPr>
            <w:tcW w:w="719" w:type="dxa"/>
            <w:shd w:val="clear" w:color="auto" w:fill="auto"/>
            <w:hideMark/>
          </w:tcPr>
          <w:p w:rsidR="00B85F6B" w:rsidRPr="00ED01B9" w:rsidRDefault="00B85F6B" w:rsidP="00ED01B9">
            <w:pPr>
              <w:jc w:val="center"/>
              <w:rPr>
                <w:b/>
                <w:sz w:val="28"/>
              </w:rPr>
            </w:pPr>
            <w:r w:rsidRPr="00ED01B9">
              <w:rPr>
                <w:b/>
                <w:sz w:val="28"/>
              </w:rPr>
              <w:t>100</w:t>
            </w:r>
          </w:p>
        </w:tc>
      </w:tr>
      <w:tr w:rsidR="00B85F6B" w:rsidRPr="00ED01B9" w:rsidTr="00ED01B9">
        <w:trPr>
          <w:trHeight w:val="348"/>
        </w:trPr>
        <w:tc>
          <w:tcPr>
            <w:tcW w:w="419" w:type="dxa"/>
            <w:shd w:val="clear" w:color="auto" w:fill="auto"/>
            <w:hideMark/>
          </w:tcPr>
          <w:p w:rsidR="00B85F6B" w:rsidRPr="00ED01B9" w:rsidRDefault="00B85F6B" w:rsidP="00ED01B9">
            <w:pPr>
              <w:jc w:val="center"/>
              <w:rPr>
                <w:b/>
                <w:sz w:val="28"/>
              </w:rPr>
            </w:pPr>
            <w:r w:rsidRPr="00ED01B9">
              <w:rPr>
                <w:b/>
                <w:sz w:val="28"/>
              </w:rPr>
              <w:t>B</w:t>
            </w:r>
          </w:p>
        </w:tc>
        <w:tc>
          <w:tcPr>
            <w:tcW w:w="499" w:type="dxa"/>
            <w:shd w:val="clear" w:color="auto" w:fill="auto"/>
            <w:hideMark/>
          </w:tcPr>
          <w:p w:rsidR="00B85F6B" w:rsidRPr="00ED01B9" w:rsidRDefault="00B85F6B" w:rsidP="00ED01B9">
            <w:pPr>
              <w:jc w:val="center"/>
              <w:rPr>
                <w:b/>
              </w:rPr>
            </w:pPr>
            <w:r w:rsidRPr="00ED01B9">
              <w:rPr>
                <w:b/>
              </w:rPr>
              <w:t>80</w:t>
            </w:r>
          </w:p>
        </w:tc>
        <w:tc>
          <w:tcPr>
            <w:tcW w:w="270" w:type="dxa"/>
            <w:shd w:val="clear" w:color="auto" w:fill="auto"/>
            <w:hideMark/>
          </w:tcPr>
          <w:p w:rsidR="00B85F6B" w:rsidRPr="00ED01B9" w:rsidRDefault="00B85F6B" w:rsidP="00ED01B9">
            <w:pPr>
              <w:jc w:val="center"/>
              <w:rPr>
                <w:b/>
                <w:sz w:val="28"/>
              </w:rPr>
            </w:pPr>
            <w:r w:rsidRPr="00ED01B9">
              <w:rPr>
                <w:b/>
                <w:sz w:val="28"/>
              </w:rPr>
              <w:t>–</w:t>
            </w:r>
          </w:p>
        </w:tc>
        <w:tc>
          <w:tcPr>
            <w:tcW w:w="719" w:type="dxa"/>
            <w:shd w:val="clear" w:color="auto" w:fill="auto"/>
            <w:hideMark/>
          </w:tcPr>
          <w:p w:rsidR="00B85F6B" w:rsidRPr="00ED01B9" w:rsidRDefault="00B85F6B" w:rsidP="00ED01B9">
            <w:pPr>
              <w:jc w:val="center"/>
              <w:rPr>
                <w:b/>
                <w:sz w:val="28"/>
              </w:rPr>
            </w:pPr>
            <w:r w:rsidRPr="00ED01B9">
              <w:rPr>
                <w:b/>
                <w:sz w:val="28"/>
              </w:rPr>
              <w:t>89</w:t>
            </w:r>
          </w:p>
        </w:tc>
      </w:tr>
      <w:tr w:rsidR="00B85F6B" w:rsidRPr="00ED01B9" w:rsidTr="00ED01B9">
        <w:trPr>
          <w:trHeight w:val="348"/>
        </w:trPr>
        <w:tc>
          <w:tcPr>
            <w:tcW w:w="419" w:type="dxa"/>
            <w:shd w:val="clear" w:color="auto" w:fill="auto"/>
            <w:hideMark/>
          </w:tcPr>
          <w:p w:rsidR="00B85F6B" w:rsidRPr="00ED01B9" w:rsidRDefault="00B85F6B" w:rsidP="00ED01B9">
            <w:pPr>
              <w:jc w:val="center"/>
              <w:rPr>
                <w:b/>
                <w:sz w:val="28"/>
              </w:rPr>
            </w:pPr>
            <w:r w:rsidRPr="00ED01B9">
              <w:rPr>
                <w:b/>
                <w:sz w:val="28"/>
              </w:rPr>
              <w:t>C</w:t>
            </w:r>
          </w:p>
        </w:tc>
        <w:tc>
          <w:tcPr>
            <w:tcW w:w="499" w:type="dxa"/>
            <w:shd w:val="clear" w:color="auto" w:fill="auto"/>
            <w:hideMark/>
          </w:tcPr>
          <w:p w:rsidR="00B85F6B" w:rsidRPr="00ED01B9" w:rsidRDefault="00B85F6B" w:rsidP="00ED01B9">
            <w:pPr>
              <w:jc w:val="center"/>
              <w:rPr>
                <w:b/>
              </w:rPr>
            </w:pPr>
            <w:r w:rsidRPr="00ED01B9">
              <w:rPr>
                <w:b/>
              </w:rPr>
              <w:t>70</w:t>
            </w:r>
          </w:p>
        </w:tc>
        <w:tc>
          <w:tcPr>
            <w:tcW w:w="270" w:type="dxa"/>
            <w:shd w:val="clear" w:color="auto" w:fill="auto"/>
            <w:hideMark/>
          </w:tcPr>
          <w:p w:rsidR="00B85F6B" w:rsidRPr="00ED01B9" w:rsidRDefault="00B85F6B" w:rsidP="00ED01B9">
            <w:pPr>
              <w:jc w:val="center"/>
              <w:rPr>
                <w:b/>
                <w:sz w:val="28"/>
              </w:rPr>
            </w:pPr>
            <w:r w:rsidRPr="00ED01B9">
              <w:rPr>
                <w:b/>
                <w:sz w:val="28"/>
              </w:rPr>
              <w:t>–</w:t>
            </w:r>
          </w:p>
        </w:tc>
        <w:tc>
          <w:tcPr>
            <w:tcW w:w="719" w:type="dxa"/>
            <w:shd w:val="clear" w:color="auto" w:fill="auto"/>
            <w:hideMark/>
          </w:tcPr>
          <w:p w:rsidR="00B85F6B" w:rsidRPr="00ED01B9" w:rsidRDefault="00B85F6B" w:rsidP="00ED01B9">
            <w:pPr>
              <w:jc w:val="center"/>
              <w:rPr>
                <w:b/>
                <w:sz w:val="28"/>
              </w:rPr>
            </w:pPr>
            <w:r w:rsidRPr="00ED01B9">
              <w:rPr>
                <w:b/>
                <w:sz w:val="28"/>
              </w:rPr>
              <w:t>79</w:t>
            </w:r>
          </w:p>
        </w:tc>
      </w:tr>
      <w:tr w:rsidR="00B85F6B" w:rsidRPr="00ED01B9" w:rsidTr="00ED01B9">
        <w:trPr>
          <w:trHeight w:val="348"/>
        </w:trPr>
        <w:tc>
          <w:tcPr>
            <w:tcW w:w="419" w:type="dxa"/>
            <w:shd w:val="clear" w:color="auto" w:fill="auto"/>
            <w:hideMark/>
          </w:tcPr>
          <w:p w:rsidR="00B85F6B" w:rsidRPr="00ED01B9" w:rsidRDefault="00B85F6B" w:rsidP="00ED01B9">
            <w:pPr>
              <w:jc w:val="center"/>
              <w:rPr>
                <w:b/>
                <w:sz w:val="28"/>
              </w:rPr>
            </w:pPr>
            <w:r w:rsidRPr="00ED01B9">
              <w:rPr>
                <w:b/>
                <w:sz w:val="28"/>
              </w:rPr>
              <w:t>D</w:t>
            </w:r>
          </w:p>
        </w:tc>
        <w:tc>
          <w:tcPr>
            <w:tcW w:w="499" w:type="dxa"/>
            <w:shd w:val="clear" w:color="auto" w:fill="auto"/>
            <w:hideMark/>
          </w:tcPr>
          <w:p w:rsidR="00B85F6B" w:rsidRPr="00ED01B9" w:rsidRDefault="00B85F6B" w:rsidP="00ED01B9">
            <w:pPr>
              <w:jc w:val="center"/>
              <w:rPr>
                <w:b/>
              </w:rPr>
            </w:pPr>
            <w:r w:rsidRPr="00ED01B9">
              <w:rPr>
                <w:b/>
              </w:rPr>
              <w:t>60</w:t>
            </w:r>
          </w:p>
        </w:tc>
        <w:tc>
          <w:tcPr>
            <w:tcW w:w="270" w:type="dxa"/>
            <w:shd w:val="clear" w:color="auto" w:fill="auto"/>
            <w:hideMark/>
          </w:tcPr>
          <w:p w:rsidR="00B85F6B" w:rsidRPr="00ED01B9" w:rsidRDefault="00B85F6B" w:rsidP="00ED01B9">
            <w:pPr>
              <w:jc w:val="center"/>
              <w:rPr>
                <w:b/>
                <w:sz w:val="28"/>
              </w:rPr>
            </w:pPr>
            <w:r w:rsidRPr="00ED01B9">
              <w:rPr>
                <w:b/>
                <w:sz w:val="28"/>
              </w:rPr>
              <w:t>–</w:t>
            </w:r>
          </w:p>
        </w:tc>
        <w:tc>
          <w:tcPr>
            <w:tcW w:w="719" w:type="dxa"/>
            <w:shd w:val="clear" w:color="auto" w:fill="auto"/>
            <w:hideMark/>
          </w:tcPr>
          <w:p w:rsidR="00B85F6B" w:rsidRPr="00ED01B9" w:rsidRDefault="00B85F6B" w:rsidP="00ED01B9">
            <w:pPr>
              <w:jc w:val="center"/>
              <w:rPr>
                <w:b/>
                <w:sz w:val="28"/>
              </w:rPr>
            </w:pPr>
            <w:r w:rsidRPr="00ED01B9">
              <w:rPr>
                <w:b/>
                <w:sz w:val="28"/>
              </w:rPr>
              <w:t>69</w:t>
            </w:r>
          </w:p>
        </w:tc>
      </w:tr>
      <w:tr w:rsidR="00B85F6B" w:rsidRPr="00ED01B9" w:rsidTr="00ED01B9">
        <w:trPr>
          <w:trHeight w:val="366"/>
        </w:trPr>
        <w:tc>
          <w:tcPr>
            <w:tcW w:w="419" w:type="dxa"/>
            <w:shd w:val="clear" w:color="auto" w:fill="auto"/>
            <w:hideMark/>
          </w:tcPr>
          <w:p w:rsidR="00B85F6B" w:rsidRPr="00ED01B9" w:rsidRDefault="00B85F6B" w:rsidP="00ED01B9">
            <w:pPr>
              <w:jc w:val="center"/>
              <w:rPr>
                <w:b/>
                <w:sz w:val="28"/>
              </w:rPr>
            </w:pPr>
            <w:r w:rsidRPr="00ED01B9">
              <w:rPr>
                <w:b/>
                <w:sz w:val="28"/>
              </w:rPr>
              <w:t>F</w:t>
            </w:r>
          </w:p>
        </w:tc>
        <w:tc>
          <w:tcPr>
            <w:tcW w:w="499" w:type="dxa"/>
            <w:shd w:val="clear" w:color="auto" w:fill="auto"/>
            <w:hideMark/>
          </w:tcPr>
          <w:p w:rsidR="00B85F6B" w:rsidRPr="00ED01B9" w:rsidRDefault="00B85F6B" w:rsidP="00ED01B9">
            <w:pPr>
              <w:jc w:val="center"/>
              <w:rPr>
                <w:b/>
              </w:rPr>
            </w:pPr>
            <w:r w:rsidRPr="00ED01B9">
              <w:rPr>
                <w:b/>
              </w:rPr>
              <w:t>0</w:t>
            </w:r>
          </w:p>
        </w:tc>
        <w:tc>
          <w:tcPr>
            <w:tcW w:w="270" w:type="dxa"/>
            <w:shd w:val="clear" w:color="auto" w:fill="auto"/>
            <w:hideMark/>
          </w:tcPr>
          <w:p w:rsidR="00B85F6B" w:rsidRPr="00ED01B9" w:rsidRDefault="00B85F6B" w:rsidP="00ED01B9">
            <w:pPr>
              <w:jc w:val="center"/>
              <w:rPr>
                <w:b/>
                <w:sz w:val="28"/>
              </w:rPr>
            </w:pPr>
            <w:r w:rsidRPr="00ED01B9">
              <w:rPr>
                <w:b/>
                <w:sz w:val="28"/>
              </w:rPr>
              <w:t>–</w:t>
            </w:r>
          </w:p>
        </w:tc>
        <w:tc>
          <w:tcPr>
            <w:tcW w:w="719" w:type="dxa"/>
            <w:shd w:val="clear" w:color="auto" w:fill="auto"/>
            <w:hideMark/>
          </w:tcPr>
          <w:p w:rsidR="00B85F6B" w:rsidRPr="00ED01B9" w:rsidRDefault="00B85F6B" w:rsidP="00ED01B9">
            <w:pPr>
              <w:jc w:val="center"/>
              <w:rPr>
                <w:b/>
                <w:sz w:val="28"/>
              </w:rPr>
            </w:pPr>
            <w:r w:rsidRPr="00ED01B9">
              <w:rPr>
                <w:b/>
                <w:sz w:val="28"/>
              </w:rPr>
              <w:t>59</w:t>
            </w:r>
          </w:p>
        </w:tc>
      </w:tr>
    </w:tbl>
    <w:p w:rsidR="00B85F6B" w:rsidRDefault="00B85F6B" w:rsidP="0016361E"/>
    <w:p w:rsidR="00B85F6B" w:rsidRDefault="00B85F6B" w:rsidP="0016361E"/>
    <w:p w:rsidR="00B85F6B" w:rsidRDefault="00B85F6B" w:rsidP="0016361E"/>
    <w:p w:rsidR="00B85F6B" w:rsidRDefault="00B85F6B" w:rsidP="0016361E"/>
    <w:p w:rsidR="00B85F6B" w:rsidRDefault="00B85F6B" w:rsidP="0016361E"/>
    <w:p w:rsidR="00B85F6B" w:rsidRPr="00F9296E" w:rsidRDefault="00B85F6B" w:rsidP="0016361E"/>
    <w:p w:rsidR="0016361E" w:rsidRPr="00F9296E" w:rsidRDefault="0016361E"/>
    <w:p w:rsidR="00245ADE" w:rsidRPr="00F9296E" w:rsidRDefault="00245ADE">
      <w:r w:rsidRPr="00F9296E">
        <w:rPr>
          <w:b/>
        </w:rPr>
        <w:t>VI</w:t>
      </w:r>
      <w:r w:rsidR="00F9296E">
        <w:rPr>
          <w:b/>
        </w:rPr>
        <w:t>I</w:t>
      </w:r>
      <w:r w:rsidRPr="00F9296E">
        <w:rPr>
          <w:b/>
        </w:rPr>
        <w:t>I.</w:t>
      </w:r>
      <w:r w:rsidRPr="00F9296E">
        <w:rPr>
          <w:b/>
        </w:rPr>
        <w:tab/>
        <w:t>COURSE METHODOLOGY:</w:t>
      </w:r>
    </w:p>
    <w:p w:rsidR="00245ADE" w:rsidRPr="00F9296E" w:rsidRDefault="00245ADE"/>
    <w:p w:rsidR="00680F51" w:rsidRPr="00F9296E" w:rsidRDefault="00680F51" w:rsidP="00680F51">
      <w:pPr>
        <w:ind w:left="720"/>
        <w:rPr>
          <w:b/>
          <w:shd w:val="clear" w:color="auto" w:fill="FFFFFF"/>
        </w:rPr>
      </w:pPr>
      <w:r w:rsidRPr="00F9296E">
        <w:rPr>
          <w:shd w:val="clear" w:color="auto" w:fill="FFFFFF"/>
        </w:rPr>
        <w:t>This course may use lecture, discussion, video, and overhead presentations.  The course may include chapter and workbook assignments, hand-in assignments, computer assignments, work projects, research papers, and laboratory activities. Written quizzes and exams may be used as appropriate to the course objectives and online instruction.</w:t>
      </w:r>
      <w:r w:rsidRPr="00F9296E">
        <w:rPr>
          <w:b/>
          <w:shd w:val="clear" w:color="auto" w:fill="FFFFFF"/>
        </w:rPr>
        <w:tab/>
      </w:r>
    </w:p>
    <w:p w:rsidR="005B49A5" w:rsidRDefault="005B49A5"/>
    <w:p w:rsidR="00A45007" w:rsidRPr="00F9296E" w:rsidRDefault="00A45007">
      <w:r w:rsidRPr="00F9296E">
        <w:rPr>
          <w:b/>
        </w:rPr>
        <w:t>I</w:t>
      </w:r>
      <w:r w:rsidR="00245ADE" w:rsidRPr="00F9296E">
        <w:rPr>
          <w:b/>
        </w:rPr>
        <w:t>X</w:t>
      </w:r>
      <w:r w:rsidRPr="00F9296E">
        <w:rPr>
          <w:b/>
        </w:rPr>
        <w:t>.</w:t>
      </w:r>
      <w:r w:rsidRPr="00F9296E">
        <w:rPr>
          <w:b/>
        </w:rPr>
        <w:tab/>
        <w:t>COURSE OUTLINE:</w:t>
      </w:r>
    </w:p>
    <w:p w:rsidR="00A45007" w:rsidRPr="00F9296E" w:rsidRDefault="00A45007"/>
    <w:p w:rsidR="00A45007" w:rsidRPr="00F9296E" w:rsidRDefault="00A45007">
      <w:r w:rsidRPr="00F9296E">
        <w:tab/>
      </w:r>
      <w:r w:rsidR="00245ADE" w:rsidRPr="00F9296E">
        <w:t xml:space="preserve"> 1.</w:t>
      </w:r>
      <w:r w:rsidR="00245ADE" w:rsidRPr="00F9296E">
        <w:tab/>
        <w:t>A brief history of microbiology</w:t>
      </w:r>
    </w:p>
    <w:p w:rsidR="00696AA8" w:rsidRPr="00F9296E" w:rsidRDefault="00245ADE">
      <w:r w:rsidRPr="00F9296E">
        <w:tab/>
        <w:t xml:space="preserve"> 2.</w:t>
      </w:r>
      <w:r w:rsidRPr="00F9296E">
        <w:tab/>
      </w:r>
      <w:r w:rsidR="00F9296E">
        <w:t>Chemistry of m</w:t>
      </w:r>
      <w:r w:rsidR="00696AA8" w:rsidRPr="00F9296E">
        <w:t>icrobiology</w:t>
      </w:r>
    </w:p>
    <w:p w:rsidR="00245ADE" w:rsidRPr="00F9296E" w:rsidRDefault="00696AA8" w:rsidP="00696AA8">
      <w:pPr>
        <w:ind w:firstLine="720"/>
      </w:pPr>
      <w:r w:rsidRPr="00F9296E">
        <w:t xml:space="preserve"> 3.</w:t>
      </w:r>
      <w:r w:rsidRPr="00F9296E">
        <w:tab/>
      </w:r>
      <w:r w:rsidR="00245ADE" w:rsidRPr="00F9296E">
        <w:t>Cell structure and function</w:t>
      </w:r>
    </w:p>
    <w:p w:rsidR="00BC384A" w:rsidRPr="00F9296E" w:rsidRDefault="00BC384A">
      <w:r w:rsidRPr="00F9296E">
        <w:tab/>
        <w:t xml:space="preserve"> </w:t>
      </w:r>
      <w:r w:rsidR="00F9296E">
        <w:t>4.</w:t>
      </w:r>
      <w:r w:rsidR="00F9296E">
        <w:tab/>
        <w:t>Microbial m</w:t>
      </w:r>
      <w:r w:rsidRPr="00F9296E">
        <w:t>etabolism</w:t>
      </w:r>
    </w:p>
    <w:p w:rsidR="00245ADE" w:rsidRPr="00F9296E" w:rsidRDefault="00696AA8">
      <w:r w:rsidRPr="00F9296E">
        <w:tab/>
        <w:t xml:space="preserve"> </w:t>
      </w:r>
      <w:r w:rsidR="00BC384A" w:rsidRPr="00F9296E">
        <w:t>5</w:t>
      </w:r>
      <w:r w:rsidR="00F9296E">
        <w:t>.</w:t>
      </w:r>
      <w:r w:rsidR="00F9296E">
        <w:tab/>
        <w:t>Microorganism g</w:t>
      </w:r>
      <w:r w:rsidR="00245ADE" w:rsidRPr="00F9296E">
        <w:t>rowth</w:t>
      </w:r>
    </w:p>
    <w:p w:rsidR="00BC384A" w:rsidRPr="00F9296E" w:rsidRDefault="00BC384A" w:rsidP="00BC384A">
      <w:r w:rsidRPr="00F9296E">
        <w:lastRenderedPageBreak/>
        <w:tab/>
        <w:t xml:space="preserve"> 6.</w:t>
      </w:r>
      <w:r w:rsidRPr="00F9296E">
        <w:tab/>
        <w:t xml:space="preserve">Microbial </w:t>
      </w:r>
      <w:r w:rsidR="00F9296E">
        <w:t>g</w:t>
      </w:r>
      <w:r w:rsidR="00DD5E4D" w:rsidRPr="00F9296E">
        <w:t>enetics and Biotechnology</w:t>
      </w:r>
    </w:p>
    <w:p w:rsidR="00245ADE" w:rsidRPr="00F9296E" w:rsidRDefault="00696AA8">
      <w:r w:rsidRPr="00F9296E">
        <w:tab/>
        <w:t xml:space="preserve"> </w:t>
      </w:r>
      <w:r w:rsidR="00BC384A" w:rsidRPr="00F9296E">
        <w:t>7</w:t>
      </w:r>
      <w:r w:rsidR="00245ADE" w:rsidRPr="00F9296E">
        <w:t>.</w:t>
      </w:r>
      <w:r w:rsidR="00245ADE" w:rsidRPr="00F9296E">
        <w:tab/>
        <w:t>Controlling microorganism growth</w:t>
      </w:r>
    </w:p>
    <w:p w:rsidR="00245ADE" w:rsidRPr="00F9296E" w:rsidRDefault="00696AA8">
      <w:r w:rsidRPr="00F9296E">
        <w:tab/>
        <w:t xml:space="preserve"> </w:t>
      </w:r>
      <w:r w:rsidR="00BC384A" w:rsidRPr="00F9296E">
        <w:t>8</w:t>
      </w:r>
      <w:r w:rsidR="00245ADE" w:rsidRPr="00F9296E">
        <w:t>.</w:t>
      </w:r>
      <w:r w:rsidR="00245ADE" w:rsidRPr="00F9296E">
        <w:tab/>
        <w:t>Microbial classification</w:t>
      </w:r>
    </w:p>
    <w:p w:rsidR="00245ADE" w:rsidRPr="00F9296E" w:rsidRDefault="00696AA8">
      <w:r w:rsidRPr="00F9296E">
        <w:tab/>
        <w:t xml:space="preserve"> </w:t>
      </w:r>
      <w:r w:rsidR="00BC384A" w:rsidRPr="00F9296E">
        <w:t>9</w:t>
      </w:r>
      <w:r w:rsidR="00245ADE" w:rsidRPr="00F9296E">
        <w:t>.</w:t>
      </w:r>
      <w:r w:rsidR="00245ADE" w:rsidRPr="00F9296E">
        <w:tab/>
        <w:t>Classification of eukaryotes</w:t>
      </w:r>
    </w:p>
    <w:p w:rsidR="00245ADE" w:rsidRPr="00F9296E" w:rsidRDefault="00BC384A">
      <w:r w:rsidRPr="00F9296E">
        <w:tab/>
        <w:t>10</w:t>
      </w:r>
      <w:r w:rsidR="00245ADE" w:rsidRPr="00F9296E">
        <w:t>.</w:t>
      </w:r>
      <w:r w:rsidR="00245ADE" w:rsidRPr="00F9296E">
        <w:tab/>
        <w:t>Viral classification and replication</w:t>
      </w:r>
    </w:p>
    <w:p w:rsidR="00245ADE" w:rsidRPr="00F9296E" w:rsidRDefault="00696AA8">
      <w:r w:rsidRPr="00F9296E">
        <w:tab/>
      </w:r>
      <w:r w:rsidR="00BC384A" w:rsidRPr="00F9296E">
        <w:t>11</w:t>
      </w:r>
      <w:r w:rsidR="00245ADE" w:rsidRPr="00F9296E">
        <w:t>.</w:t>
      </w:r>
      <w:r w:rsidR="00245ADE" w:rsidRPr="00F9296E">
        <w:tab/>
        <w:t>Normal microbial flora and human health</w:t>
      </w:r>
    </w:p>
    <w:p w:rsidR="00BC384A" w:rsidRPr="00F9296E" w:rsidRDefault="00BC384A" w:rsidP="00BC384A">
      <w:r w:rsidRPr="00F9296E">
        <w:tab/>
        <w:t>12.</w:t>
      </w:r>
      <w:r w:rsidRPr="00F9296E">
        <w:tab/>
        <w:t>The immune system</w:t>
      </w:r>
    </w:p>
    <w:p w:rsidR="00BC384A" w:rsidRPr="00F9296E" w:rsidRDefault="00BC384A" w:rsidP="00BC384A">
      <w:r w:rsidRPr="00F9296E">
        <w:tab/>
        <w:t>13.</w:t>
      </w:r>
      <w:r w:rsidRPr="00F9296E">
        <w:tab/>
        <w:t>Immunization and immune testing</w:t>
      </w:r>
    </w:p>
    <w:p w:rsidR="00245ADE" w:rsidRPr="00F9296E" w:rsidRDefault="00696AA8">
      <w:r w:rsidRPr="00F9296E">
        <w:tab/>
      </w:r>
      <w:r w:rsidR="00BC384A" w:rsidRPr="00F9296E">
        <w:t>14</w:t>
      </w:r>
      <w:r w:rsidR="00245ADE" w:rsidRPr="00F9296E">
        <w:t>.</w:t>
      </w:r>
      <w:r w:rsidR="00245ADE" w:rsidRPr="00F9296E">
        <w:tab/>
        <w:t xml:space="preserve">Human </w:t>
      </w:r>
      <w:r w:rsidR="00BC384A" w:rsidRPr="00F9296E">
        <w:t xml:space="preserve">infectious </w:t>
      </w:r>
      <w:r w:rsidR="00245ADE" w:rsidRPr="00F9296E">
        <w:t>disease</w:t>
      </w:r>
      <w:r w:rsidR="00BC384A" w:rsidRPr="00F9296E">
        <w:t>s</w:t>
      </w:r>
    </w:p>
    <w:p w:rsidR="00245ADE" w:rsidRPr="00F9296E" w:rsidRDefault="00696AA8">
      <w:r w:rsidRPr="00F9296E">
        <w:tab/>
        <w:t>1</w:t>
      </w:r>
      <w:r w:rsidR="00BC384A" w:rsidRPr="00F9296E">
        <w:t>5</w:t>
      </w:r>
      <w:r w:rsidR="00245ADE" w:rsidRPr="00F9296E">
        <w:t>.</w:t>
      </w:r>
      <w:r w:rsidR="00245ADE" w:rsidRPr="00F9296E">
        <w:tab/>
        <w:t>Microorganisms and the environment</w:t>
      </w:r>
    </w:p>
    <w:p w:rsidR="00155ECE" w:rsidRDefault="00155ECE"/>
    <w:p w:rsidR="00696AA8" w:rsidRPr="00F9296E" w:rsidRDefault="00696AA8">
      <w:r w:rsidRPr="00F9296E">
        <w:tab/>
      </w:r>
      <w:r w:rsidRPr="00F9296E">
        <w:rPr>
          <w:b/>
        </w:rPr>
        <w:t>SAMPLE</w:t>
      </w:r>
      <w:r w:rsidRPr="00F9296E">
        <w:t xml:space="preserve"> Course Calendar</w:t>
      </w:r>
    </w:p>
    <w:p w:rsidR="00696AA8" w:rsidRPr="00F9296E" w:rsidRDefault="00696AA8">
      <w:r w:rsidRPr="00F9296E">
        <w:tab/>
      </w:r>
      <w:r w:rsidRPr="00F9296E">
        <w:tab/>
        <w:t>Week 1</w:t>
      </w:r>
      <w:r w:rsidRPr="00F9296E">
        <w:tab/>
        <w:t>Brief History and Laboratory Safety</w:t>
      </w:r>
    </w:p>
    <w:p w:rsidR="003A398F" w:rsidRPr="00F9296E" w:rsidRDefault="00696AA8">
      <w:r w:rsidRPr="00F9296E">
        <w:tab/>
      </w:r>
      <w:r w:rsidRPr="00F9296E">
        <w:tab/>
      </w:r>
      <w:r w:rsidRPr="00F9296E">
        <w:tab/>
      </w:r>
      <w:r w:rsidRPr="00F9296E">
        <w:tab/>
        <w:t xml:space="preserve">Chemistry </w:t>
      </w:r>
      <w:r w:rsidR="00BC384A" w:rsidRPr="00F9296E">
        <w:t>Refresher</w:t>
      </w:r>
    </w:p>
    <w:p w:rsidR="00696AA8" w:rsidRPr="00F9296E" w:rsidRDefault="003A398F" w:rsidP="003A398F">
      <w:pPr>
        <w:ind w:left="2160" w:firstLine="720"/>
      </w:pPr>
      <w:r w:rsidRPr="00F9296E">
        <w:t>Lab #1 -</w:t>
      </w:r>
      <w:r w:rsidR="00696AA8" w:rsidRPr="00F9296E">
        <w:t xml:space="preserve"> </w:t>
      </w:r>
      <w:r w:rsidR="004213CD" w:rsidRPr="00F9296E">
        <w:t>Ubiquity of Microbes</w:t>
      </w:r>
    </w:p>
    <w:p w:rsidR="003A398F" w:rsidRPr="00F9296E" w:rsidRDefault="00696AA8">
      <w:r w:rsidRPr="00F9296E">
        <w:tab/>
      </w:r>
      <w:r w:rsidRPr="00F9296E">
        <w:tab/>
        <w:t>Week 2</w:t>
      </w:r>
      <w:r w:rsidRPr="00F9296E">
        <w:tab/>
        <w:t xml:space="preserve">Cells </w:t>
      </w:r>
    </w:p>
    <w:p w:rsidR="00696AA8" w:rsidRPr="00F9296E" w:rsidRDefault="003A398F" w:rsidP="00D8030A">
      <w:pPr>
        <w:ind w:left="2160" w:firstLine="720"/>
      </w:pPr>
      <w:r w:rsidRPr="00F9296E">
        <w:t xml:space="preserve">Lab #2 - </w:t>
      </w:r>
      <w:r w:rsidR="00D8030A" w:rsidRPr="00F9296E">
        <w:t>Asepti</w:t>
      </w:r>
      <w:r w:rsidR="004213CD" w:rsidRPr="00F9296E">
        <w:t>c Transfers</w:t>
      </w:r>
      <w:r w:rsidRPr="00F9296E">
        <w:t xml:space="preserve">, </w:t>
      </w:r>
      <w:r w:rsidR="00696AA8" w:rsidRPr="00F9296E">
        <w:t>Microscopy</w:t>
      </w:r>
      <w:r w:rsidRPr="00F9296E">
        <w:t>,</w:t>
      </w:r>
      <w:r w:rsidR="00D8030A" w:rsidRPr="00F9296E">
        <w:t xml:space="preserve"> and Staining</w:t>
      </w:r>
    </w:p>
    <w:p w:rsidR="00D8030A" w:rsidRPr="00F9296E" w:rsidRDefault="00D8030A" w:rsidP="00D8030A">
      <w:r w:rsidRPr="00F9296E">
        <w:tab/>
      </w:r>
      <w:r w:rsidRPr="00F9296E">
        <w:tab/>
        <w:t>Week 3</w:t>
      </w:r>
      <w:r w:rsidRPr="00F9296E">
        <w:tab/>
        <w:t>Microbial Metabolism</w:t>
      </w:r>
      <w:r w:rsidR="0022154D" w:rsidRPr="00F9296E">
        <w:t xml:space="preserve"> </w:t>
      </w:r>
    </w:p>
    <w:p w:rsidR="00D8030A" w:rsidRPr="00F9296E" w:rsidRDefault="00D8030A" w:rsidP="00D8030A">
      <w:r w:rsidRPr="00F9296E">
        <w:tab/>
      </w:r>
      <w:r w:rsidRPr="00F9296E">
        <w:tab/>
      </w:r>
      <w:r w:rsidRPr="00F9296E">
        <w:tab/>
      </w:r>
      <w:r w:rsidRPr="00F9296E">
        <w:tab/>
        <w:t>Microbial Nutrition and Growth</w:t>
      </w:r>
    </w:p>
    <w:p w:rsidR="003A398F" w:rsidRPr="00F9296E" w:rsidRDefault="003A398F" w:rsidP="00D8030A">
      <w:r w:rsidRPr="00F9296E">
        <w:tab/>
      </w:r>
      <w:r w:rsidRPr="00F9296E">
        <w:tab/>
      </w:r>
      <w:r w:rsidRPr="00F9296E">
        <w:tab/>
      </w:r>
      <w:r w:rsidRPr="00F9296E">
        <w:tab/>
        <w:t xml:space="preserve">Lab #3 </w:t>
      </w:r>
      <w:r w:rsidR="00517585" w:rsidRPr="00F9296E">
        <w:t>–</w:t>
      </w:r>
      <w:r w:rsidRPr="00F9296E">
        <w:t xml:space="preserve"> </w:t>
      </w:r>
      <w:r w:rsidR="00517585" w:rsidRPr="00F9296E">
        <w:t xml:space="preserve">Microbial </w:t>
      </w:r>
      <w:r w:rsidRPr="00F9296E">
        <w:t>Enumeration</w:t>
      </w:r>
      <w:r w:rsidR="00517585" w:rsidRPr="00F9296E">
        <w:t xml:space="preserve"> </w:t>
      </w:r>
    </w:p>
    <w:p w:rsidR="00A424EE" w:rsidRPr="00F9296E" w:rsidRDefault="00A424EE" w:rsidP="00A424EE">
      <w:r w:rsidRPr="00F9296E">
        <w:tab/>
      </w:r>
      <w:r w:rsidRPr="00F9296E">
        <w:tab/>
        <w:t>Week 4</w:t>
      </w:r>
      <w:r w:rsidRPr="00F9296E">
        <w:tab/>
        <w:t xml:space="preserve">Microbial Genetics </w:t>
      </w:r>
    </w:p>
    <w:p w:rsidR="00A424EE" w:rsidRPr="00F9296E" w:rsidRDefault="00A424EE" w:rsidP="00A424EE">
      <w:r w:rsidRPr="00F9296E">
        <w:tab/>
      </w:r>
      <w:r w:rsidRPr="00F9296E">
        <w:tab/>
      </w:r>
      <w:r w:rsidRPr="00F9296E">
        <w:tab/>
      </w:r>
      <w:r w:rsidRPr="00F9296E">
        <w:tab/>
        <w:t>Recombinant DNA Technology</w:t>
      </w:r>
      <w:r w:rsidR="0067611C" w:rsidRPr="00F9296E">
        <w:t xml:space="preserve"> and Gene Mapping</w:t>
      </w:r>
    </w:p>
    <w:p w:rsidR="00517585" w:rsidRPr="00F9296E" w:rsidRDefault="00517585" w:rsidP="00517585">
      <w:r w:rsidRPr="00F9296E">
        <w:tab/>
      </w:r>
      <w:r w:rsidRPr="00F9296E">
        <w:tab/>
      </w:r>
      <w:r w:rsidRPr="00F9296E">
        <w:tab/>
      </w:r>
      <w:r w:rsidRPr="00F9296E">
        <w:tab/>
        <w:t>Lab #4 – Electrophoresis</w:t>
      </w:r>
    </w:p>
    <w:p w:rsidR="00D8030A" w:rsidRPr="00F9296E" w:rsidRDefault="00D8030A" w:rsidP="00D8030A">
      <w:r w:rsidRPr="00F9296E">
        <w:tab/>
      </w:r>
      <w:r w:rsidRPr="00F9296E">
        <w:tab/>
        <w:t xml:space="preserve">Week </w:t>
      </w:r>
      <w:r w:rsidR="0067611C" w:rsidRPr="00F9296E">
        <w:t>5</w:t>
      </w:r>
      <w:r w:rsidRPr="00F9296E">
        <w:tab/>
        <w:t>Growth Control</w:t>
      </w:r>
      <w:r w:rsidR="0022154D" w:rsidRPr="00F9296E">
        <w:t xml:space="preserve"> </w:t>
      </w:r>
    </w:p>
    <w:p w:rsidR="00D8030A" w:rsidRPr="00F9296E" w:rsidRDefault="00D8030A" w:rsidP="00D8030A">
      <w:pPr>
        <w:ind w:left="2160" w:firstLine="720"/>
      </w:pPr>
      <w:r w:rsidRPr="00F9296E">
        <w:t>Antimicrobial agents and Resistance</w:t>
      </w:r>
    </w:p>
    <w:p w:rsidR="00517585" w:rsidRPr="00F9296E" w:rsidRDefault="00517585" w:rsidP="00517585">
      <w:r w:rsidRPr="00F9296E">
        <w:tab/>
      </w:r>
      <w:r w:rsidRPr="00F9296E">
        <w:tab/>
      </w:r>
      <w:r w:rsidRPr="00F9296E">
        <w:tab/>
      </w:r>
      <w:r w:rsidRPr="00F9296E">
        <w:tab/>
        <w:t>Lab #5 – Selective Media</w:t>
      </w:r>
      <w:r w:rsidR="00D20B20" w:rsidRPr="00F9296E">
        <w:t xml:space="preserve"> and Kirby-Bauer Test</w:t>
      </w:r>
    </w:p>
    <w:p w:rsidR="00D8030A" w:rsidRPr="00F9296E" w:rsidRDefault="00D8030A" w:rsidP="00D8030A">
      <w:r w:rsidRPr="00F9296E">
        <w:tab/>
      </w:r>
      <w:r w:rsidRPr="00F9296E">
        <w:tab/>
        <w:t xml:space="preserve">Week </w:t>
      </w:r>
      <w:r w:rsidR="0067611C" w:rsidRPr="00F9296E">
        <w:t>6</w:t>
      </w:r>
      <w:r w:rsidRPr="00F9296E">
        <w:tab/>
        <w:t>Classification of Prokaryotes</w:t>
      </w:r>
    </w:p>
    <w:p w:rsidR="00D8030A" w:rsidRPr="00F9296E" w:rsidRDefault="00D8030A" w:rsidP="00D8030A">
      <w:r w:rsidRPr="00F9296E">
        <w:tab/>
      </w:r>
      <w:r w:rsidRPr="00F9296E">
        <w:tab/>
      </w:r>
      <w:r w:rsidRPr="00F9296E">
        <w:tab/>
      </w:r>
      <w:r w:rsidRPr="00F9296E">
        <w:tab/>
        <w:t>Classification of Viruses and Eukaryotic Pathogens</w:t>
      </w:r>
    </w:p>
    <w:p w:rsidR="00517585" w:rsidRPr="00F9296E" w:rsidRDefault="00517585" w:rsidP="00517585">
      <w:r w:rsidRPr="00F9296E">
        <w:tab/>
      </w:r>
      <w:r w:rsidRPr="00F9296E">
        <w:tab/>
      </w:r>
      <w:r w:rsidRPr="00F9296E">
        <w:tab/>
      </w:r>
      <w:r w:rsidRPr="00F9296E">
        <w:tab/>
        <w:t>Lab #6 – Classification of Bacteria Lab</w:t>
      </w:r>
    </w:p>
    <w:p w:rsidR="00D8030A" w:rsidRPr="00F9296E" w:rsidRDefault="00D8030A" w:rsidP="00D8030A">
      <w:r w:rsidRPr="00F9296E">
        <w:tab/>
      </w:r>
      <w:r w:rsidRPr="00F9296E">
        <w:tab/>
        <w:t xml:space="preserve">Week </w:t>
      </w:r>
      <w:r w:rsidR="0067611C" w:rsidRPr="00F9296E">
        <w:t>7</w:t>
      </w:r>
      <w:r w:rsidRPr="00F9296E">
        <w:tab/>
      </w:r>
      <w:r w:rsidR="0022154D" w:rsidRPr="00F9296E">
        <w:t xml:space="preserve">Normal Microbiota </w:t>
      </w:r>
    </w:p>
    <w:p w:rsidR="00D8030A" w:rsidRPr="00F9296E" w:rsidRDefault="0022154D" w:rsidP="00D8030A">
      <w:pPr>
        <w:ind w:left="2160" w:firstLine="720"/>
      </w:pPr>
      <w:r w:rsidRPr="00F9296E">
        <w:t>Disease</w:t>
      </w:r>
      <w:r w:rsidRPr="00F9296E">
        <w:rPr>
          <w:strike/>
        </w:rPr>
        <w:t>,</w:t>
      </w:r>
      <w:r w:rsidRPr="00F9296E">
        <w:t xml:space="preserve"> </w:t>
      </w:r>
      <w:r w:rsidR="00517585" w:rsidRPr="00F9296E">
        <w:t xml:space="preserve">and </w:t>
      </w:r>
      <w:r w:rsidRPr="00F9296E">
        <w:t>Epidemiology</w:t>
      </w:r>
    </w:p>
    <w:p w:rsidR="00517585" w:rsidRPr="00F9296E" w:rsidRDefault="00517585" w:rsidP="00517585">
      <w:r w:rsidRPr="00F9296E">
        <w:tab/>
      </w:r>
      <w:r w:rsidRPr="00F9296E">
        <w:tab/>
      </w:r>
      <w:r w:rsidRPr="00F9296E">
        <w:tab/>
      </w:r>
      <w:r w:rsidRPr="00F9296E">
        <w:tab/>
        <w:t>Lab #7 – Differential Tests</w:t>
      </w:r>
    </w:p>
    <w:p w:rsidR="0022154D" w:rsidRPr="00F9296E" w:rsidRDefault="0022154D" w:rsidP="0022154D">
      <w:r w:rsidRPr="00F9296E">
        <w:tab/>
      </w:r>
      <w:r w:rsidRPr="00F9296E">
        <w:tab/>
        <w:t xml:space="preserve">Week </w:t>
      </w:r>
      <w:r w:rsidR="0067611C" w:rsidRPr="00F9296E">
        <w:t>8</w:t>
      </w:r>
      <w:r w:rsidRPr="00F9296E">
        <w:tab/>
        <w:t xml:space="preserve">Innate Immunity </w:t>
      </w:r>
    </w:p>
    <w:p w:rsidR="00D8030A" w:rsidRPr="00F9296E" w:rsidRDefault="00BE0713" w:rsidP="0022154D">
      <w:pPr>
        <w:ind w:left="2160" w:firstLine="720"/>
      </w:pPr>
      <w:r w:rsidRPr="00F9296E">
        <w:t>Innate</w:t>
      </w:r>
      <w:r w:rsidR="0022154D" w:rsidRPr="00F9296E">
        <w:t xml:space="preserve"> Immunity </w:t>
      </w:r>
    </w:p>
    <w:p w:rsidR="00517585" w:rsidRPr="00F9296E" w:rsidRDefault="00517585" w:rsidP="00517585">
      <w:r w:rsidRPr="00F9296E">
        <w:tab/>
      </w:r>
      <w:r w:rsidRPr="00F9296E">
        <w:tab/>
      </w:r>
      <w:r w:rsidRPr="00F9296E">
        <w:tab/>
      </w:r>
      <w:r w:rsidRPr="00F9296E">
        <w:tab/>
        <w:t>Lab #8 – Unknown Identification</w:t>
      </w:r>
    </w:p>
    <w:p w:rsidR="0022154D" w:rsidRPr="00F9296E" w:rsidRDefault="0022154D" w:rsidP="0022154D">
      <w:r w:rsidRPr="00F9296E">
        <w:tab/>
      </w:r>
      <w:r w:rsidRPr="00F9296E">
        <w:tab/>
        <w:t xml:space="preserve">Week </w:t>
      </w:r>
      <w:r w:rsidR="0067611C" w:rsidRPr="00F9296E">
        <w:t>9</w:t>
      </w:r>
      <w:r w:rsidRPr="00F9296E">
        <w:tab/>
      </w:r>
      <w:r w:rsidR="00BE0713" w:rsidRPr="00F9296E">
        <w:t xml:space="preserve">Adaptive Immunity </w:t>
      </w:r>
    </w:p>
    <w:p w:rsidR="0022154D" w:rsidRPr="00F9296E" w:rsidRDefault="00BE0713" w:rsidP="0022154D">
      <w:pPr>
        <w:ind w:left="2160" w:firstLine="720"/>
      </w:pPr>
      <w:r w:rsidRPr="00F9296E">
        <w:t xml:space="preserve">Adaptive Immunity </w:t>
      </w:r>
    </w:p>
    <w:p w:rsidR="00517585" w:rsidRPr="00F9296E" w:rsidRDefault="00517585" w:rsidP="00517585">
      <w:r w:rsidRPr="00F9296E">
        <w:tab/>
      </w:r>
      <w:r w:rsidRPr="00F9296E">
        <w:tab/>
      </w:r>
      <w:r w:rsidRPr="00F9296E">
        <w:tab/>
      </w:r>
      <w:r w:rsidRPr="00F9296E">
        <w:tab/>
        <w:t>Lab #9 – Unknown Identification</w:t>
      </w:r>
    </w:p>
    <w:p w:rsidR="0022154D" w:rsidRPr="00F9296E" w:rsidRDefault="0022154D" w:rsidP="0022154D">
      <w:r w:rsidRPr="00F9296E">
        <w:tab/>
      </w:r>
      <w:r w:rsidRPr="00F9296E">
        <w:tab/>
        <w:t xml:space="preserve">Week </w:t>
      </w:r>
      <w:r w:rsidR="0067611C" w:rsidRPr="00F9296E">
        <w:t>10</w:t>
      </w:r>
      <w:r w:rsidRPr="00F9296E">
        <w:tab/>
      </w:r>
      <w:r w:rsidR="00BE0713" w:rsidRPr="00F9296E">
        <w:t xml:space="preserve">Immunization </w:t>
      </w:r>
    </w:p>
    <w:p w:rsidR="0022154D" w:rsidRPr="00F9296E" w:rsidRDefault="00BE0713" w:rsidP="0022154D">
      <w:pPr>
        <w:ind w:left="2160" w:firstLine="720"/>
      </w:pPr>
      <w:r w:rsidRPr="00F9296E">
        <w:t xml:space="preserve">Serologic Testing </w:t>
      </w:r>
    </w:p>
    <w:p w:rsidR="00517585" w:rsidRPr="00F9296E" w:rsidRDefault="00517585" w:rsidP="00517585">
      <w:r w:rsidRPr="00F9296E">
        <w:tab/>
      </w:r>
      <w:r w:rsidRPr="00F9296E">
        <w:tab/>
      </w:r>
      <w:r w:rsidRPr="00F9296E">
        <w:tab/>
      </w:r>
      <w:r w:rsidRPr="00F9296E">
        <w:tab/>
        <w:t>Lab #10 – Unknown Identification</w:t>
      </w:r>
    </w:p>
    <w:p w:rsidR="0067611C" w:rsidRPr="00F9296E" w:rsidRDefault="0022154D" w:rsidP="0022154D">
      <w:r w:rsidRPr="00F9296E">
        <w:tab/>
      </w:r>
      <w:r w:rsidRPr="00F9296E">
        <w:tab/>
        <w:t xml:space="preserve">Week </w:t>
      </w:r>
      <w:r w:rsidR="0067611C" w:rsidRPr="00F9296E">
        <w:t>11</w:t>
      </w:r>
      <w:r w:rsidRPr="00F9296E">
        <w:tab/>
      </w:r>
      <w:r w:rsidR="0067611C" w:rsidRPr="00F9296E">
        <w:t>Immune Disorders</w:t>
      </w:r>
      <w:r w:rsidR="00BC384A" w:rsidRPr="00F9296E">
        <w:t xml:space="preserve"> with Serology Simulation</w:t>
      </w:r>
    </w:p>
    <w:p w:rsidR="0067611C" w:rsidRPr="00F9296E" w:rsidRDefault="00BE0713" w:rsidP="0067611C">
      <w:pPr>
        <w:ind w:left="2160" w:firstLine="720"/>
      </w:pPr>
      <w:r w:rsidRPr="00F9296E">
        <w:t xml:space="preserve">Gram Positive Bacterial or </w:t>
      </w:r>
      <w:r w:rsidR="0067611C" w:rsidRPr="00F9296E">
        <w:t>Cutaneous</w:t>
      </w:r>
      <w:r w:rsidR="00732CF5" w:rsidRPr="00F9296E">
        <w:t xml:space="preserve"> Infections </w:t>
      </w:r>
    </w:p>
    <w:p w:rsidR="00517585" w:rsidRPr="00F9296E" w:rsidRDefault="00517585" w:rsidP="00517585">
      <w:r w:rsidRPr="00F9296E">
        <w:tab/>
      </w:r>
      <w:r w:rsidRPr="00F9296E">
        <w:tab/>
      </w:r>
      <w:r w:rsidRPr="00F9296E">
        <w:tab/>
      </w:r>
      <w:r w:rsidRPr="00F9296E">
        <w:tab/>
        <w:t>Lab #11 – Serologic Testing Lab</w:t>
      </w:r>
    </w:p>
    <w:p w:rsidR="0067611C" w:rsidRPr="00F9296E" w:rsidRDefault="00BE0713" w:rsidP="00BE0713">
      <w:r w:rsidRPr="00F9296E">
        <w:tab/>
      </w:r>
      <w:r w:rsidRPr="00F9296E">
        <w:tab/>
        <w:t>Week 1</w:t>
      </w:r>
      <w:r w:rsidR="0067611C" w:rsidRPr="00F9296E">
        <w:t>2</w:t>
      </w:r>
      <w:r w:rsidRPr="00F9296E">
        <w:tab/>
      </w:r>
      <w:r w:rsidR="0067611C" w:rsidRPr="00F9296E">
        <w:t>Gram Negative Bacterial or Nervous System Infections</w:t>
      </w:r>
    </w:p>
    <w:p w:rsidR="00BE0713" w:rsidRPr="00F9296E" w:rsidRDefault="00A424EE" w:rsidP="0067611C">
      <w:pPr>
        <w:ind w:left="2160" w:firstLine="720"/>
      </w:pPr>
      <w:r w:rsidRPr="00F9296E">
        <w:t>Miscellaneous</w:t>
      </w:r>
      <w:r w:rsidR="00BE0713" w:rsidRPr="00F9296E">
        <w:t xml:space="preserve"> Bacterial or </w:t>
      </w:r>
      <w:r w:rsidR="0067611C" w:rsidRPr="00F9296E">
        <w:t>Digestive Tract Infections</w:t>
      </w:r>
    </w:p>
    <w:p w:rsidR="00517585" w:rsidRPr="00F9296E" w:rsidRDefault="00517585" w:rsidP="00517585">
      <w:r w:rsidRPr="00F9296E">
        <w:lastRenderedPageBreak/>
        <w:tab/>
      </w:r>
      <w:r w:rsidRPr="00F9296E">
        <w:tab/>
      </w:r>
      <w:r w:rsidRPr="00F9296E">
        <w:tab/>
      </w:r>
      <w:r w:rsidRPr="00F9296E">
        <w:tab/>
        <w:t>Lab #12 – Morbidity and Mortality Weekly Report Lab</w:t>
      </w:r>
    </w:p>
    <w:p w:rsidR="00A424EE" w:rsidRPr="00F9296E" w:rsidRDefault="00A424EE" w:rsidP="00A424EE">
      <w:r w:rsidRPr="00F9296E">
        <w:tab/>
      </w:r>
      <w:r w:rsidRPr="00F9296E">
        <w:tab/>
        <w:t>Week 1</w:t>
      </w:r>
      <w:r w:rsidR="0067611C" w:rsidRPr="00F9296E">
        <w:t>3</w:t>
      </w:r>
      <w:r w:rsidRPr="00F9296E">
        <w:tab/>
      </w:r>
      <w:r w:rsidR="0067611C" w:rsidRPr="00F9296E">
        <w:t>Fungal or Respiratory Infections</w:t>
      </w:r>
    </w:p>
    <w:p w:rsidR="00A424EE" w:rsidRPr="00F9296E" w:rsidRDefault="0067611C" w:rsidP="00A424EE">
      <w:pPr>
        <w:ind w:left="2160" w:firstLine="720"/>
      </w:pPr>
      <w:r w:rsidRPr="00F9296E">
        <w:t>Miscellaneous Eukaryote or Urinary Tract Infections</w:t>
      </w:r>
    </w:p>
    <w:p w:rsidR="00517585" w:rsidRPr="00F9296E" w:rsidRDefault="00517585" w:rsidP="00517585">
      <w:r w:rsidRPr="00F9296E">
        <w:tab/>
      </w:r>
      <w:r w:rsidRPr="00F9296E">
        <w:tab/>
      </w:r>
      <w:r w:rsidRPr="00F9296E">
        <w:tab/>
      </w:r>
      <w:r w:rsidRPr="00F9296E">
        <w:tab/>
        <w:t>Lab #13 – Morbidity and Mortality Weekly Report Lab</w:t>
      </w:r>
    </w:p>
    <w:p w:rsidR="00A424EE" w:rsidRPr="00F9296E" w:rsidRDefault="00A424EE" w:rsidP="00A424EE">
      <w:r w:rsidRPr="00F9296E">
        <w:tab/>
      </w:r>
      <w:r w:rsidRPr="00F9296E">
        <w:tab/>
        <w:t>Week 1</w:t>
      </w:r>
      <w:r w:rsidR="0067611C" w:rsidRPr="00F9296E">
        <w:t>4</w:t>
      </w:r>
      <w:r w:rsidRPr="00F9296E">
        <w:tab/>
      </w:r>
      <w:r w:rsidR="0067611C" w:rsidRPr="00F9296E">
        <w:t xml:space="preserve">DNA </w:t>
      </w:r>
      <w:proofErr w:type="gramStart"/>
      <w:r w:rsidR="0067611C" w:rsidRPr="00F9296E">
        <w:t>Virus</w:t>
      </w:r>
      <w:proofErr w:type="gramEnd"/>
      <w:r w:rsidR="0067611C" w:rsidRPr="00F9296E">
        <w:t xml:space="preserve"> or Sexually Transmitted Infections</w:t>
      </w:r>
    </w:p>
    <w:p w:rsidR="00A424EE" w:rsidRPr="00F9296E" w:rsidRDefault="0067611C" w:rsidP="00A424EE">
      <w:pPr>
        <w:ind w:left="2160" w:firstLine="720"/>
      </w:pPr>
      <w:r w:rsidRPr="00F9296E">
        <w:t xml:space="preserve">RNA </w:t>
      </w:r>
      <w:proofErr w:type="gramStart"/>
      <w:r w:rsidRPr="00F9296E">
        <w:t>Virus</w:t>
      </w:r>
      <w:proofErr w:type="gramEnd"/>
      <w:r w:rsidRPr="00F9296E">
        <w:t xml:space="preserve"> or Multi-system Infections</w:t>
      </w:r>
    </w:p>
    <w:p w:rsidR="007D2DFE" w:rsidRPr="00F9296E" w:rsidRDefault="007D2DFE" w:rsidP="007D2DFE">
      <w:r w:rsidRPr="00F9296E">
        <w:tab/>
      </w:r>
      <w:r w:rsidRPr="00F9296E">
        <w:tab/>
      </w:r>
      <w:r w:rsidRPr="00F9296E">
        <w:tab/>
      </w:r>
      <w:r w:rsidRPr="00F9296E">
        <w:tab/>
        <w:t>Lab #14 – Presentation Preparation Lab</w:t>
      </w:r>
    </w:p>
    <w:p w:rsidR="0067611C" w:rsidRPr="00F9296E" w:rsidRDefault="0067611C" w:rsidP="0067611C">
      <w:r w:rsidRPr="00F9296E">
        <w:tab/>
      </w:r>
      <w:r w:rsidRPr="00F9296E">
        <w:tab/>
        <w:t>Week 15</w:t>
      </w:r>
      <w:r w:rsidRPr="00F9296E">
        <w:tab/>
        <w:t>Environmental Microbiology</w:t>
      </w:r>
    </w:p>
    <w:p w:rsidR="0067611C" w:rsidRPr="00F9296E" w:rsidRDefault="0067611C" w:rsidP="0067611C">
      <w:pPr>
        <w:ind w:left="2160" w:firstLine="720"/>
      </w:pPr>
      <w:r w:rsidRPr="00F9296E">
        <w:t>Biological Warfare and Bioterrorism</w:t>
      </w:r>
    </w:p>
    <w:p w:rsidR="007D2DFE" w:rsidRPr="00F9296E" w:rsidRDefault="007D2DFE" w:rsidP="007D2DFE">
      <w:r w:rsidRPr="00F9296E">
        <w:tab/>
      </w:r>
      <w:r w:rsidRPr="00F9296E">
        <w:tab/>
      </w:r>
      <w:r w:rsidRPr="00F9296E">
        <w:tab/>
      </w:r>
      <w:r w:rsidRPr="00F9296E">
        <w:tab/>
        <w:t>Lab #15 – Presentations</w:t>
      </w:r>
    </w:p>
    <w:p w:rsidR="00D8030A" w:rsidRDefault="00AF03EC">
      <w:r w:rsidRPr="00F9296E">
        <w:tab/>
      </w:r>
      <w:r w:rsidRPr="00F9296E">
        <w:tab/>
        <w:t>Week 16</w:t>
      </w:r>
      <w:r w:rsidRPr="00F9296E">
        <w:tab/>
      </w:r>
      <w:r w:rsidRPr="000D4136">
        <w:rPr>
          <w:b/>
        </w:rPr>
        <w:t>Final Exam</w:t>
      </w:r>
    </w:p>
    <w:p w:rsidR="005B49A5" w:rsidRPr="00F9296E" w:rsidRDefault="005B49A5"/>
    <w:p w:rsidR="00A45007" w:rsidRPr="00F9296E" w:rsidRDefault="00A45007">
      <w:r w:rsidRPr="00F9296E">
        <w:rPr>
          <w:b/>
        </w:rPr>
        <w:t>X.</w:t>
      </w:r>
      <w:r w:rsidRPr="00F9296E">
        <w:rPr>
          <w:b/>
        </w:rPr>
        <w:tab/>
        <w:t>OTHER REQUIRED BOOKS</w:t>
      </w:r>
      <w:r w:rsidR="00832C46" w:rsidRPr="00F9296E">
        <w:rPr>
          <w:b/>
        </w:rPr>
        <w:t>, SOFTWARE</w:t>
      </w:r>
      <w:r w:rsidRPr="00F9296E">
        <w:rPr>
          <w:b/>
        </w:rPr>
        <w:t xml:space="preserve"> AND MATERIALS:</w:t>
      </w:r>
    </w:p>
    <w:p w:rsidR="00A45007" w:rsidRPr="00F9296E" w:rsidRDefault="00A45007"/>
    <w:p w:rsidR="003A398F" w:rsidRPr="00F9296E" w:rsidRDefault="003A398F" w:rsidP="003A398F">
      <w:r w:rsidRPr="00F9296E">
        <w:tab/>
      </w:r>
      <w:r w:rsidR="005B49A5">
        <w:t>I</w:t>
      </w:r>
      <w:r w:rsidRPr="00F9296E">
        <w:t xml:space="preserve">nstructors may have specific requirements including </w:t>
      </w:r>
      <w:r w:rsidRPr="00F9296E">
        <w:br/>
        <w:t xml:space="preserve">             accessing online materials and materials on other media such as CDs.</w:t>
      </w:r>
    </w:p>
    <w:p w:rsidR="003A398F" w:rsidRPr="00F9296E" w:rsidRDefault="003A398F"/>
    <w:p w:rsidR="00A45007" w:rsidRPr="00F9296E" w:rsidRDefault="00A45007">
      <w:r w:rsidRPr="00F9296E">
        <w:rPr>
          <w:b/>
        </w:rPr>
        <w:t>X</w:t>
      </w:r>
      <w:r w:rsidR="00245ADE" w:rsidRPr="00F9296E">
        <w:rPr>
          <w:b/>
        </w:rPr>
        <w:t>I</w:t>
      </w:r>
      <w:r w:rsidRPr="00F9296E">
        <w:rPr>
          <w:b/>
        </w:rPr>
        <w:t>.</w:t>
      </w:r>
      <w:r w:rsidRPr="00F9296E">
        <w:rPr>
          <w:b/>
        </w:rPr>
        <w:tab/>
        <w:t>EVALUATION:</w:t>
      </w:r>
    </w:p>
    <w:p w:rsidR="00A45007" w:rsidRPr="00F9296E" w:rsidRDefault="00A45007"/>
    <w:p w:rsidR="003A398F" w:rsidRPr="00F9296E" w:rsidRDefault="003A398F" w:rsidP="003A398F">
      <w:pPr>
        <w:ind w:left="720"/>
      </w:pPr>
      <w:r w:rsidRPr="00F9296E">
        <w:t xml:space="preserve">Knowledge of lecture and laboratory material will be evaluated with periodic exams, quizzes, instructor designated assignments, and a comprehensive final exam.  Scores on laboratory </w:t>
      </w:r>
      <w:r w:rsidR="00F9296E" w:rsidRPr="00F9296E">
        <w:t>activitie</w:t>
      </w:r>
      <w:r w:rsidRPr="00F9296E">
        <w:t xml:space="preserve">s </w:t>
      </w:r>
      <w:r w:rsidR="00F9296E" w:rsidRPr="00F9296E">
        <w:t xml:space="preserve">including identification of unknown microbes </w:t>
      </w:r>
      <w:r w:rsidRPr="00F9296E">
        <w:t>will comprise approximately 2</w:t>
      </w:r>
      <w:r w:rsidR="00F9296E" w:rsidRPr="00F9296E">
        <w:t>0</w:t>
      </w:r>
      <w:r w:rsidRPr="00F9296E">
        <w:t>% of the final class grade.  Below is a sample break down of graded items for the course:</w:t>
      </w:r>
    </w:p>
    <w:p w:rsidR="003A398F" w:rsidRPr="00F9296E" w:rsidRDefault="003A398F" w:rsidP="003A398F">
      <w:pPr>
        <w:ind w:left="720"/>
      </w:pPr>
    </w:p>
    <w:p w:rsidR="003A398F" w:rsidRPr="00F9296E" w:rsidRDefault="003A398F" w:rsidP="003A398F">
      <w:pPr>
        <w:ind w:left="720"/>
      </w:pPr>
      <w:r w:rsidRPr="00F9296E">
        <w:tab/>
      </w:r>
      <w:r w:rsidR="00F9296E" w:rsidRPr="00F9296E">
        <w:t>Lecture e</w:t>
      </w:r>
      <w:r w:rsidRPr="00F9296E">
        <w:t>xams</w:t>
      </w:r>
      <w:r w:rsidR="00F9296E" w:rsidRPr="00F9296E">
        <w:t>, quizzes, and assignments</w:t>
      </w:r>
      <w:r w:rsidRPr="00F9296E">
        <w:t xml:space="preserve"> = </w:t>
      </w:r>
      <w:r w:rsidRPr="00F9296E">
        <w:tab/>
      </w:r>
      <w:r w:rsidR="00F9296E" w:rsidRPr="00F9296E">
        <w:t>55</w:t>
      </w:r>
      <w:r w:rsidRPr="00F9296E">
        <w:t>%</w:t>
      </w:r>
    </w:p>
    <w:p w:rsidR="003A398F" w:rsidRPr="00F9296E" w:rsidRDefault="003A398F" w:rsidP="003A398F">
      <w:pPr>
        <w:ind w:left="720"/>
      </w:pPr>
      <w:r w:rsidRPr="00F9296E">
        <w:tab/>
        <w:t>Lab</w:t>
      </w:r>
      <w:r w:rsidR="00F9296E" w:rsidRPr="00F9296E">
        <w:t xml:space="preserve"> activitie</w:t>
      </w:r>
      <w:r w:rsidRPr="00F9296E">
        <w:t>s =</w:t>
      </w:r>
      <w:r w:rsidRPr="00F9296E">
        <w:tab/>
      </w:r>
      <w:r w:rsidRPr="00F9296E">
        <w:tab/>
      </w:r>
      <w:r w:rsidRPr="00F9296E">
        <w:tab/>
      </w:r>
      <w:r w:rsidR="00F9296E" w:rsidRPr="00F9296E">
        <w:tab/>
      </w:r>
      <w:r w:rsidRPr="00F9296E">
        <w:t>2</w:t>
      </w:r>
      <w:r w:rsidR="00F9296E" w:rsidRPr="00F9296E">
        <w:t>0</w:t>
      </w:r>
      <w:r w:rsidRPr="00F9296E">
        <w:t>%</w:t>
      </w:r>
    </w:p>
    <w:p w:rsidR="003A398F" w:rsidRPr="00F9296E" w:rsidRDefault="003A398F" w:rsidP="003A398F">
      <w:pPr>
        <w:ind w:left="720"/>
      </w:pPr>
      <w:r w:rsidRPr="00F9296E">
        <w:tab/>
        <w:t xml:space="preserve">Final Exam = </w:t>
      </w:r>
      <w:r w:rsidRPr="00F9296E">
        <w:tab/>
      </w:r>
      <w:r w:rsidRPr="00F9296E">
        <w:tab/>
      </w:r>
      <w:r w:rsidR="00F9296E" w:rsidRPr="00F9296E">
        <w:tab/>
      </w:r>
      <w:r w:rsidR="00F9296E" w:rsidRPr="00F9296E">
        <w:tab/>
      </w:r>
      <w:r w:rsidR="00F9296E" w:rsidRPr="00F9296E">
        <w:tab/>
      </w:r>
      <w:r w:rsidRPr="00F9296E">
        <w:t>25%</w:t>
      </w:r>
    </w:p>
    <w:p w:rsidR="00A45007" w:rsidRPr="00F9296E" w:rsidRDefault="00A45007"/>
    <w:p w:rsidR="00A45007" w:rsidRPr="00F9296E" w:rsidRDefault="00A45007"/>
    <w:p w:rsidR="00A45007" w:rsidRPr="00F9296E" w:rsidRDefault="00A45007">
      <w:r w:rsidRPr="00F9296E">
        <w:rPr>
          <w:b/>
        </w:rPr>
        <w:t>XI</w:t>
      </w:r>
      <w:r w:rsidR="00245ADE" w:rsidRPr="00F9296E">
        <w:rPr>
          <w:b/>
        </w:rPr>
        <w:t>I</w:t>
      </w:r>
      <w:r w:rsidRPr="00F9296E">
        <w:rPr>
          <w:b/>
        </w:rPr>
        <w:t>.</w:t>
      </w:r>
      <w:r w:rsidRPr="00F9296E">
        <w:rPr>
          <w:b/>
        </w:rPr>
        <w:tab/>
        <w:t>SPECIFIC MANAGEMENT REQUIREMENTS:</w:t>
      </w:r>
    </w:p>
    <w:p w:rsidR="00A45007" w:rsidRPr="00F9296E" w:rsidRDefault="00A45007"/>
    <w:p w:rsidR="00A45007" w:rsidRPr="00F9296E" w:rsidRDefault="00A45007">
      <w:r w:rsidRPr="00F9296E">
        <w:tab/>
      </w:r>
      <w:r w:rsidR="000D4136">
        <w:t>At the discretion of the instructor</w:t>
      </w:r>
    </w:p>
    <w:p w:rsidR="005B49A5" w:rsidRPr="00F9296E" w:rsidRDefault="005B49A5"/>
    <w:p w:rsidR="00832C46" w:rsidRPr="00F9296E" w:rsidRDefault="00832C46" w:rsidP="00832C46">
      <w:r w:rsidRPr="00F9296E">
        <w:rPr>
          <w:b/>
        </w:rPr>
        <w:t>XIII.</w:t>
      </w:r>
      <w:r w:rsidRPr="00F9296E">
        <w:tab/>
      </w:r>
      <w:r w:rsidRPr="00F9296E">
        <w:rPr>
          <w:b/>
        </w:rPr>
        <w:t>OTHER INFORMATION:</w:t>
      </w:r>
    </w:p>
    <w:p w:rsidR="00832C46" w:rsidRPr="00F9296E" w:rsidRDefault="00832C46" w:rsidP="00832C46"/>
    <w:p w:rsidR="00832C46" w:rsidRPr="00F9296E" w:rsidRDefault="00832C46" w:rsidP="00832C46">
      <w:r w:rsidRPr="00F9296E">
        <w:tab/>
      </w:r>
      <w:r w:rsidRPr="00D540C9">
        <w:rPr>
          <w:b/>
        </w:rPr>
        <w:t>FERPA:</w:t>
      </w:r>
      <w:r w:rsidRPr="00F9296E">
        <w:t xml:space="preserve">  Students need to understand that your work may be seen by others.  </w:t>
      </w:r>
      <w:r w:rsidRPr="00F9296E">
        <w:tab/>
        <w:t xml:space="preserve">Others may see your work when being distributed, during group project work, or </w:t>
      </w:r>
      <w:r w:rsidRPr="00F9296E">
        <w:tab/>
        <w:t>if it is chosen for demonstration purposes.</w:t>
      </w:r>
    </w:p>
    <w:p w:rsidR="00832C46" w:rsidRPr="00F9296E" w:rsidRDefault="00832C46" w:rsidP="00832C46"/>
    <w:p w:rsidR="00832C46" w:rsidRPr="00F9296E" w:rsidRDefault="00832C46" w:rsidP="00832C46">
      <w:r w:rsidRPr="00F9296E">
        <w:tab/>
        <w:t xml:space="preserve">Students also need to know that there is a strong possibility that your work may </w:t>
      </w:r>
      <w:r w:rsidRPr="00F9296E">
        <w:tab/>
        <w:t>be submitted to other entities for the purpose of plagiarism checks.</w:t>
      </w:r>
    </w:p>
    <w:p w:rsidR="00832C46" w:rsidRPr="00F9296E" w:rsidRDefault="00832C46" w:rsidP="00832C46"/>
    <w:p w:rsidR="00832C46" w:rsidRDefault="00832C46" w:rsidP="00832C46">
      <w:r w:rsidRPr="00F9296E">
        <w:tab/>
      </w:r>
      <w:r w:rsidRPr="00D540C9">
        <w:rPr>
          <w:b/>
        </w:rPr>
        <w:t>DISABILITIES:</w:t>
      </w:r>
      <w:r w:rsidRPr="00F9296E">
        <w:t xml:space="preserve">  Students with disabilities may contact the Disabilities Service </w:t>
      </w:r>
      <w:r w:rsidRPr="00F9296E">
        <w:tab/>
        <w:t>Office, Central Campus, at 800-628-7722 or 937-393-3431.</w:t>
      </w:r>
    </w:p>
    <w:p w:rsidR="00832C46" w:rsidRPr="00A45007" w:rsidRDefault="00832C46"/>
    <w:sectPr w:rsidR="00832C46" w:rsidRPr="00A45007" w:rsidSect="00A450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9F2" w:rsidRDefault="00C159F2">
      <w:r>
        <w:separator/>
      </w:r>
    </w:p>
  </w:endnote>
  <w:endnote w:type="continuationSeparator" w:id="0">
    <w:p w:rsidR="00C159F2" w:rsidRDefault="00C1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5CC" w:rsidRDefault="006A0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5CC" w:rsidRDefault="006A0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5CC" w:rsidRDefault="006A0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9F2" w:rsidRDefault="00C159F2">
      <w:r>
        <w:separator/>
      </w:r>
    </w:p>
  </w:footnote>
  <w:footnote w:type="continuationSeparator" w:id="0">
    <w:p w:rsidR="00C159F2" w:rsidRDefault="00C15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5CC" w:rsidRDefault="006A0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007" w:rsidRPr="006E1FB8" w:rsidRDefault="00A45007">
    <w:pPr>
      <w:pStyle w:val="Header"/>
      <w:rPr>
        <w:szCs w:val="20"/>
      </w:rPr>
    </w:pPr>
    <w:r w:rsidRPr="006E1FB8">
      <w:rPr>
        <w:b/>
        <w:szCs w:val="20"/>
      </w:rPr>
      <w:t>BIOL 2</w:t>
    </w:r>
    <w:r w:rsidR="00594604" w:rsidRPr="006E1FB8">
      <w:rPr>
        <w:b/>
        <w:szCs w:val="20"/>
      </w:rPr>
      <w:t>2</w:t>
    </w:r>
    <w:r w:rsidRPr="006E1FB8">
      <w:rPr>
        <w:b/>
        <w:szCs w:val="20"/>
      </w:rPr>
      <w:t>10 – Microbiology</w:t>
    </w:r>
  </w:p>
  <w:p w:rsidR="00A45007" w:rsidRPr="006E1FB8" w:rsidRDefault="00A45007">
    <w:pPr>
      <w:pStyle w:val="Header"/>
      <w:rPr>
        <w:szCs w:val="20"/>
      </w:rPr>
    </w:pPr>
    <w:r w:rsidRPr="006E1FB8">
      <w:rPr>
        <w:szCs w:val="20"/>
      </w:rPr>
      <w:t xml:space="preserve">Page </w:t>
    </w:r>
    <w:r w:rsidR="009E191D" w:rsidRPr="006E1FB8">
      <w:rPr>
        <w:szCs w:val="20"/>
      </w:rPr>
      <w:fldChar w:fldCharType="begin"/>
    </w:r>
    <w:r w:rsidRPr="006E1FB8">
      <w:rPr>
        <w:szCs w:val="20"/>
      </w:rPr>
      <w:instrText xml:space="preserve"> PAGE </w:instrText>
    </w:r>
    <w:r w:rsidR="009E191D" w:rsidRPr="006E1FB8">
      <w:rPr>
        <w:szCs w:val="20"/>
      </w:rPr>
      <w:fldChar w:fldCharType="separate"/>
    </w:r>
    <w:r w:rsidR="006A05CC">
      <w:rPr>
        <w:noProof/>
        <w:szCs w:val="20"/>
      </w:rPr>
      <w:t>4</w:t>
    </w:r>
    <w:r w:rsidR="009E191D" w:rsidRPr="006E1FB8">
      <w:rPr>
        <w:szCs w:val="20"/>
      </w:rPr>
      <w:fldChar w:fldCharType="end"/>
    </w:r>
    <w:r w:rsidRPr="006E1FB8">
      <w:rPr>
        <w:szCs w:val="20"/>
      </w:rPr>
      <w:t xml:space="preserve"> of </w:t>
    </w:r>
    <w:r w:rsidR="009E191D" w:rsidRPr="006E1FB8">
      <w:rPr>
        <w:szCs w:val="20"/>
      </w:rPr>
      <w:fldChar w:fldCharType="begin"/>
    </w:r>
    <w:r w:rsidRPr="006E1FB8">
      <w:rPr>
        <w:szCs w:val="20"/>
      </w:rPr>
      <w:instrText xml:space="preserve"> NUMPAGES </w:instrText>
    </w:r>
    <w:r w:rsidR="009E191D" w:rsidRPr="006E1FB8">
      <w:rPr>
        <w:szCs w:val="20"/>
      </w:rPr>
      <w:fldChar w:fldCharType="separate"/>
    </w:r>
    <w:r w:rsidR="006A05CC">
      <w:rPr>
        <w:noProof/>
        <w:szCs w:val="20"/>
      </w:rPr>
      <w:t>4</w:t>
    </w:r>
    <w:r w:rsidR="009E191D" w:rsidRPr="006E1FB8">
      <w:rPr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007" w:rsidRPr="006E1FB8" w:rsidRDefault="00A45007">
    <w:pPr>
      <w:pStyle w:val="Header"/>
      <w:rPr>
        <w:szCs w:val="20"/>
      </w:rPr>
    </w:pPr>
    <w:r w:rsidRPr="006E1FB8">
      <w:rPr>
        <w:szCs w:val="20"/>
      </w:rPr>
      <w:t xml:space="preserve">Southern </w:t>
    </w:r>
    <w:smartTag w:uri="urn:schemas-microsoft-com:office:smarttags" w:element="place">
      <w:smartTag w:uri="urn:schemas-microsoft-com:office:smarttags" w:element="PlaceType">
        <w:r w:rsidRPr="006E1FB8">
          <w:rPr>
            <w:szCs w:val="20"/>
          </w:rPr>
          <w:t>State</w:t>
        </w:r>
      </w:smartTag>
      <w:r w:rsidRPr="006E1FB8">
        <w:rPr>
          <w:szCs w:val="20"/>
        </w:rPr>
        <w:t xml:space="preserve"> </w:t>
      </w:r>
      <w:smartTag w:uri="urn:schemas-microsoft-com:office:smarttags" w:element="PlaceType">
        <w:r w:rsidRPr="006E1FB8">
          <w:rPr>
            <w:szCs w:val="20"/>
          </w:rPr>
          <w:t>Community College</w:t>
        </w:r>
      </w:smartTag>
    </w:smartTag>
  </w:p>
  <w:p w:rsidR="00A45007" w:rsidRPr="006E1FB8" w:rsidRDefault="00A45007">
    <w:pPr>
      <w:pStyle w:val="Header"/>
      <w:rPr>
        <w:szCs w:val="20"/>
      </w:rPr>
    </w:pPr>
    <w:r w:rsidRPr="006E1FB8">
      <w:rPr>
        <w:szCs w:val="20"/>
      </w:rPr>
      <w:t>Curr</w:t>
    </w:r>
    <w:r w:rsidR="00832C46" w:rsidRPr="006E1FB8">
      <w:rPr>
        <w:szCs w:val="20"/>
      </w:rPr>
      <w:t xml:space="preserve">iculum Committee – </w:t>
    </w:r>
    <w:r w:rsidR="00BD5AA8">
      <w:rPr>
        <w:szCs w:val="20"/>
      </w:rPr>
      <w:t>October 2016</w:t>
    </w:r>
  </w:p>
  <w:p w:rsidR="006E1FB8" w:rsidRPr="006A05CC" w:rsidRDefault="002C0009" w:rsidP="006E1FB8">
    <w:pPr>
      <w:pStyle w:val="Header"/>
      <w:rPr>
        <w:b/>
        <w:szCs w:val="20"/>
      </w:rPr>
    </w:pPr>
    <w:r w:rsidRPr="006E1FB8">
      <w:rPr>
        <w:b/>
        <w:szCs w:val="20"/>
      </w:rPr>
      <w:t>BIOL 2210</w:t>
    </w:r>
    <w:r w:rsidR="006E1FB8" w:rsidRPr="006E1FB8">
      <w:rPr>
        <w:b/>
        <w:szCs w:val="20"/>
      </w:rPr>
      <w:t xml:space="preserve"> – Microbiology</w:t>
    </w:r>
    <w:r w:rsidR="00943F4F">
      <w:rPr>
        <w:b/>
        <w:szCs w:val="20"/>
      </w:rPr>
      <w:tab/>
      <w:t xml:space="preserve">                                       </w:t>
    </w:r>
    <w:r w:rsidR="00943F4F">
      <w:rPr>
        <w:szCs w:val="20"/>
      </w:rPr>
      <w:t xml:space="preserve">OTM: </w:t>
    </w:r>
    <w:r w:rsidR="006A05CC">
      <w:rPr>
        <w:b/>
        <w:szCs w:val="20"/>
      </w:rPr>
      <w:t>TMNS</w:t>
    </w:r>
    <w:bookmarkStart w:id="0" w:name="_GoBack"/>
    <w:bookmarkEnd w:id="0"/>
  </w:p>
  <w:p w:rsidR="00A45007" w:rsidRPr="006E1FB8" w:rsidRDefault="00A45007">
    <w:pPr>
      <w:pStyle w:val="Header"/>
      <w:rPr>
        <w:szCs w:val="20"/>
      </w:rPr>
    </w:pPr>
    <w:r w:rsidRPr="006E1FB8">
      <w:rPr>
        <w:szCs w:val="20"/>
      </w:rPr>
      <w:t xml:space="preserve">Page </w:t>
    </w:r>
    <w:r w:rsidR="009E191D" w:rsidRPr="006E1FB8">
      <w:rPr>
        <w:szCs w:val="20"/>
      </w:rPr>
      <w:fldChar w:fldCharType="begin"/>
    </w:r>
    <w:r w:rsidRPr="006E1FB8">
      <w:rPr>
        <w:szCs w:val="20"/>
      </w:rPr>
      <w:instrText xml:space="preserve"> PAGE </w:instrText>
    </w:r>
    <w:r w:rsidR="009E191D" w:rsidRPr="006E1FB8">
      <w:rPr>
        <w:szCs w:val="20"/>
      </w:rPr>
      <w:fldChar w:fldCharType="separate"/>
    </w:r>
    <w:r w:rsidR="006A05CC">
      <w:rPr>
        <w:noProof/>
        <w:szCs w:val="20"/>
      </w:rPr>
      <w:t>1</w:t>
    </w:r>
    <w:r w:rsidR="009E191D" w:rsidRPr="006E1FB8">
      <w:rPr>
        <w:szCs w:val="20"/>
      </w:rPr>
      <w:fldChar w:fldCharType="end"/>
    </w:r>
    <w:r w:rsidRPr="006E1FB8">
      <w:rPr>
        <w:szCs w:val="20"/>
      </w:rPr>
      <w:t xml:space="preserve"> of </w:t>
    </w:r>
    <w:r w:rsidR="009E191D" w:rsidRPr="006E1FB8">
      <w:rPr>
        <w:szCs w:val="20"/>
      </w:rPr>
      <w:fldChar w:fldCharType="begin"/>
    </w:r>
    <w:r w:rsidRPr="006E1FB8">
      <w:rPr>
        <w:szCs w:val="20"/>
      </w:rPr>
      <w:instrText xml:space="preserve"> NUMPAGES </w:instrText>
    </w:r>
    <w:r w:rsidR="009E191D" w:rsidRPr="006E1FB8">
      <w:rPr>
        <w:szCs w:val="20"/>
      </w:rPr>
      <w:fldChar w:fldCharType="separate"/>
    </w:r>
    <w:r w:rsidR="006A05CC">
      <w:rPr>
        <w:noProof/>
        <w:szCs w:val="20"/>
      </w:rPr>
      <w:t>4</w:t>
    </w:r>
    <w:r w:rsidR="009E191D" w:rsidRPr="006E1FB8">
      <w:rPr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A1"/>
    <w:rsid w:val="00003FA3"/>
    <w:rsid w:val="00020B7B"/>
    <w:rsid w:val="00055E4C"/>
    <w:rsid w:val="000C2DE5"/>
    <w:rsid w:val="000D4136"/>
    <w:rsid w:val="00146AB1"/>
    <w:rsid w:val="00155ECE"/>
    <w:rsid w:val="0016361E"/>
    <w:rsid w:val="001B20E6"/>
    <w:rsid w:val="001D4449"/>
    <w:rsid w:val="0020002D"/>
    <w:rsid w:val="0022154D"/>
    <w:rsid w:val="00245ADE"/>
    <w:rsid w:val="00247BAC"/>
    <w:rsid w:val="002C0009"/>
    <w:rsid w:val="002F4243"/>
    <w:rsid w:val="00311B08"/>
    <w:rsid w:val="003A398F"/>
    <w:rsid w:val="003D5C15"/>
    <w:rsid w:val="004213CD"/>
    <w:rsid w:val="004240D4"/>
    <w:rsid w:val="00463C22"/>
    <w:rsid w:val="00496EB8"/>
    <w:rsid w:val="004D761D"/>
    <w:rsid w:val="00517585"/>
    <w:rsid w:val="00526AFA"/>
    <w:rsid w:val="00533FFC"/>
    <w:rsid w:val="00594604"/>
    <w:rsid w:val="005A2F14"/>
    <w:rsid w:val="005B195C"/>
    <w:rsid w:val="005B49A5"/>
    <w:rsid w:val="005E65B4"/>
    <w:rsid w:val="005F0AE8"/>
    <w:rsid w:val="00640D5B"/>
    <w:rsid w:val="00643629"/>
    <w:rsid w:val="0067611C"/>
    <w:rsid w:val="00680F51"/>
    <w:rsid w:val="00696AA8"/>
    <w:rsid w:val="006A05CC"/>
    <w:rsid w:val="006E13A9"/>
    <w:rsid w:val="006E1FB8"/>
    <w:rsid w:val="006E5962"/>
    <w:rsid w:val="00732CF5"/>
    <w:rsid w:val="007410DC"/>
    <w:rsid w:val="0076762D"/>
    <w:rsid w:val="00782D6D"/>
    <w:rsid w:val="00791158"/>
    <w:rsid w:val="007A4E91"/>
    <w:rsid w:val="007D2DFE"/>
    <w:rsid w:val="007D4011"/>
    <w:rsid w:val="00832C46"/>
    <w:rsid w:val="00857E44"/>
    <w:rsid w:val="008C4391"/>
    <w:rsid w:val="008C4515"/>
    <w:rsid w:val="0090375F"/>
    <w:rsid w:val="00943F4F"/>
    <w:rsid w:val="009706A1"/>
    <w:rsid w:val="009A3194"/>
    <w:rsid w:val="009B3FC4"/>
    <w:rsid w:val="009E191D"/>
    <w:rsid w:val="00A424EE"/>
    <w:rsid w:val="00A45007"/>
    <w:rsid w:val="00A72854"/>
    <w:rsid w:val="00AA4CBB"/>
    <w:rsid w:val="00AA5546"/>
    <w:rsid w:val="00AF03EC"/>
    <w:rsid w:val="00AF66EE"/>
    <w:rsid w:val="00B14E34"/>
    <w:rsid w:val="00B35142"/>
    <w:rsid w:val="00B36EEB"/>
    <w:rsid w:val="00B57EE2"/>
    <w:rsid w:val="00B60FC2"/>
    <w:rsid w:val="00B85F6B"/>
    <w:rsid w:val="00BC384A"/>
    <w:rsid w:val="00BC54E7"/>
    <w:rsid w:val="00BD5AA8"/>
    <w:rsid w:val="00BE0713"/>
    <w:rsid w:val="00BE08BB"/>
    <w:rsid w:val="00C159F2"/>
    <w:rsid w:val="00CA2440"/>
    <w:rsid w:val="00CB201E"/>
    <w:rsid w:val="00CB2F26"/>
    <w:rsid w:val="00CB5A3A"/>
    <w:rsid w:val="00CC6FE9"/>
    <w:rsid w:val="00CF11C6"/>
    <w:rsid w:val="00D07A37"/>
    <w:rsid w:val="00D20B20"/>
    <w:rsid w:val="00D540C9"/>
    <w:rsid w:val="00D8030A"/>
    <w:rsid w:val="00DC45AE"/>
    <w:rsid w:val="00DD5E4D"/>
    <w:rsid w:val="00ED01B9"/>
    <w:rsid w:val="00F742B4"/>
    <w:rsid w:val="00F9296E"/>
    <w:rsid w:val="00F9619B"/>
    <w:rsid w:val="00FA15FF"/>
    <w:rsid w:val="00FE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7E9B486"/>
  <w15:chartTrackingRefBased/>
  <w15:docId w15:val="{80C3FC2F-6B2A-4311-9D90-EE5A6461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E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50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500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45007"/>
    <w:rPr>
      <w:rFonts w:ascii="Tahoma" w:hAnsi="Tahoma" w:cs="Tahoma"/>
      <w:sz w:val="16"/>
      <w:szCs w:val="16"/>
    </w:rPr>
  </w:style>
  <w:style w:type="paragraph" w:customStyle="1" w:styleId="Indent">
    <w:name w:val="Indent"/>
    <w:basedOn w:val="Normal"/>
    <w:rsid w:val="00680F51"/>
    <w:pPr>
      <w:tabs>
        <w:tab w:val="left" w:pos="2340"/>
      </w:tabs>
    </w:pPr>
    <w:rPr>
      <w:sz w:val="22"/>
      <w:szCs w:val="20"/>
    </w:rPr>
  </w:style>
  <w:style w:type="table" w:styleId="TableGrid">
    <w:name w:val="Table Grid"/>
    <w:basedOn w:val="TableNormal"/>
    <w:rsid w:val="00B85F6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9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A1F4968261847B0FF4C26138387DD" ma:contentTypeVersion="0" ma:contentTypeDescription="Create a new document." ma:contentTypeScope="" ma:versionID="f0c1260faf728631f3a63303dbd695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B76BA2-58EC-4F31-BF0E-97CFC46A4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52D02-729F-4AEF-8549-B65AD07D3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1B7E5-8FDB-4E25-802E-918813BD79EC}">
  <ds:schemaRefs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Southern State Community College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lshively</dc:creator>
  <cp:keywords/>
  <dc:description/>
  <cp:lastModifiedBy>Angela Moots</cp:lastModifiedBy>
  <cp:revision>3</cp:revision>
  <cp:lastPrinted>2012-04-04T14:57:00Z</cp:lastPrinted>
  <dcterms:created xsi:type="dcterms:W3CDTF">2017-05-04T18:59:00Z</dcterms:created>
  <dcterms:modified xsi:type="dcterms:W3CDTF">2017-06-28T14:50:00Z</dcterms:modified>
</cp:coreProperties>
</file>